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D5C88" w14:textId="77777777" w:rsidR="00ED2971" w:rsidRPr="00E83CD8" w:rsidRDefault="00ED2971" w:rsidP="00E539D1">
      <w:pPr>
        <w:rPr>
          <w:rFonts w:cs="Tahoma"/>
          <w:b/>
          <w:szCs w:val="18"/>
        </w:rPr>
      </w:pPr>
    </w:p>
    <w:p w14:paraId="3CC3BB1A" w14:textId="5DD12139" w:rsidR="00ED2971" w:rsidRPr="009057E4" w:rsidRDefault="00ED2971" w:rsidP="00E539D1">
      <w:pPr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Umowa o powierzenie Grantu nr ………………………</w:t>
      </w:r>
    </w:p>
    <w:p w14:paraId="3BEDAB4A" w14:textId="3AF47BFF" w:rsidR="00ED2971" w:rsidRPr="009057E4" w:rsidRDefault="00ED2971" w:rsidP="00E539D1">
      <w:pPr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w ramach projektu grantowego</w:t>
      </w:r>
    </w:p>
    <w:p w14:paraId="27D0FD5E" w14:textId="1E458334" w:rsidR="00ED2971" w:rsidRPr="009057E4" w:rsidRDefault="00ED2971" w:rsidP="00E539D1">
      <w:pPr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„…”</w:t>
      </w:r>
    </w:p>
    <w:p w14:paraId="1794BD91" w14:textId="77777777" w:rsidR="00ED2971" w:rsidRPr="009057E4" w:rsidRDefault="00ED2971" w:rsidP="00E539D1">
      <w:pPr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współfinansowana ze środków Regionalnego Programu Operacyjnego  Województwa Dolnośląskiego  2014 - 2020</w:t>
      </w:r>
    </w:p>
    <w:p w14:paraId="403922EA" w14:textId="77777777" w:rsidR="00ED2971" w:rsidRPr="009057E4" w:rsidRDefault="00ED2971" w:rsidP="00E539D1">
      <w:pPr>
        <w:rPr>
          <w:rFonts w:cs="Tahoma"/>
          <w:szCs w:val="18"/>
        </w:rPr>
      </w:pPr>
    </w:p>
    <w:p w14:paraId="6AFD5089" w14:textId="77777777" w:rsidR="00ED2971" w:rsidRPr="009057E4" w:rsidRDefault="00ED2971" w:rsidP="00E539D1">
      <w:pPr>
        <w:rPr>
          <w:rFonts w:cs="Tahoma"/>
          <w:szCs w:val="18"/>
        </w:rPr>
      </w:pPr>
    </w:p>
    <w:p w14:paraId="13077655" w14:textId="0E1B41C9" w:rsidR="00ED2971" w:rsidRPr="009057E4" w:rsidRDefault="00ED2971" w:rsidP="00E539D1">
      <w:pPr>
        <w:rPr>
          <w:rFonts w:cs="Tahoma"/>
          <w:szCs w:val="18"/>
        </w:rPr>
      </w:pPr>
      <w:r w:rsidRPr="009057E4">
        <w:rPr>
          <w:rFonts w:cs="Tahoma"/>
          <w:szCs w:val="18"/>
        </w:rPr>
        <w:t>zwana dalej „Umową”, zawarta w ……… w dniu.................................... r. pomiędzy:</w:t>
      </w:r>
    </w:p>
    <w:p w14:paraId="20535759" w14:textId="77777777" w:rsidR="00ED2971" w:rsidRPr="009057E4" w:rsidRDefault="00ED2971" w:rsidP="00E539D1">
      <w:pPr>
        <w:rPr>
          <w:rFonts w:cs="Tahoma"/>
          <w:szCs w:val="18"/>
        </w:rPr>
      </w:pPr>
    </w:p>
    <w:p w14:paraId="384ABB36" w14:textId="76BC9A5C" w:rsidR="00ED2971" w:rsidRPr="009057E4" w:rsidRDefault="00ED2971" w:rsidP="00E539D1">
      <w:pPr>
        <w:rPr>
          <w:rFonts w:cs="Tahoma"/>
          <w:szCs w:val="18"/>
        </w:rPr>
      </w:pPr>
      <w:r w:rsidRPr="009057E4">
        <w:rPr>
          <w:rFonts w:cs="Tahoma"/>
          <w:szCs w:val="18"/>
        </w:rPr>
        <w:t>…………………………… reprezentowaną przez ……………………………,</w:t>
      </w:r>
    </w:p>
    <w:p w14:paraId="2260C5B0" w14:textId="77777777" w:rsidR="00ED2971" w:rsidRPr="009057E4" w:rsidRDefault="00ED2971" w:rsidP="00E539D1">
      <w:pPr>
        <w:rPr>
          <w:rFonts w:cs="Tahoma"/>
          <w:szCs w:val="18"/>
        </w:rPr>
      </w:pPr>
    </w:p>
    <w:p w14:paraId="25FCE434" w14:textId="04393988" w:rsidR="00ED2971" w:rsidRPr="009057E4" w:rsidRDefault="00ED2971" w:rsidP="00E539D1">
      <w:pPr>
        <w:rPr>
          <w:rFonts w:cs="Tahoma"/>
          <w:szCs w:val="18"/>
        </w:rPr>
      </w:pPr>
      <w:r w:rsidRPr="009057E4">
        <w:rPr>
          <w:rFonts w:cs="Tahoma"/>
          <w:szCs w:val="18"/>
        </w:rPr>
        <w:t>zwana dalej Grantodawcą</w:t>
      </w:r>
    </w:p>
    <w:p w14:paraId="3315BF71" w14:textId="77777777" w:rsidR="00ED2971" w:rsidRPr="009057E4" w:rsidRDefault="00ED2971" w:rsidP="00E539D1">
      <w:pPr>
        <w:rPr>
          <w:rFonts w:cs="Tahoma"/>
          <w:szCs w:val="18"/>
        </w:rPr>
      </w:pPr>
    </w:p>
    <w:p w14:paraId="71CB73B5" w14:textId="758CBC03" w:rsidR="00ED2971" w:rsidRPr="009057E4" w:rsidRDefault="00ED2971" w:rsidP="00E539D1">
      <w:pPr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a właścicielami/współwłaścicielami nieruchomości, na której zlokalizowana będzie inwestycja będąca przedmiotem </w:t>
      </w:r>
    </w:p>
    <w:p w14:paraId="2522D846" w14:textId="77777777" w:rsidR="00ED2971" w:rsidRPr="009057E4" w:rsidRDefault="00ED2971" w:rsidP="00E539D1">
      <w:pPr>
        <w:rPr>
          <w:rFonts w:cs="Tahoma"/>
          <w:szCs w:val="18"/>
        </w:rPr>
      </w:pPr>
    </w:p>
    <w:p w14:paraId="28262F66" w14:textId="48607EC5" w:rsidR="00ED2971" w:rsidRPr="009057E4" w:rsidRDefault="00ED2971" w:rsidP="00E539D1">
      <w:pPr>
        <w:rPr>
          <w:rFonts w:cs="Tahoma"/>
          <w:szCs w:val="18"/>
        </w:rPr>
      </w:pPr>
      <w:r w:rsidRPr="009057E4">
        <w:rPr>
          <w:rFonts w:cs="Tahoma"/>
          <w:szCs w:val="18"/>
        </w:rPr>
        <w:t>……………………………</w:t>
      </w:r>
    </w:p>
    <w:p w14:paraId="38EC2987" w14:textId="00947385" w:rsidR="00ED2971" w:rsidRPr="009057E4" w:rsidRDefault="00ED2971" w:rsidP="00E539D1">
      <w:pPr>
        <w:rPr>
          <w:rFonts w:cs="Tahoma"/>
          <w:szCs w:val="18"/>
        </w:rPr>
      </w:pPr>
      <w:r w:rsidRPr="009057E4">
        <w:rPr>
          <w:rFonts w:cs="Tahoma"/>
          <w:szCs w:val="18"/>
        </w:rPr>
        <w:t>……………………………</w:t>
      </w:r>
    </w:p>
    <w:p w14:paraId="5A2071C8" w14:textId="5E1B619A" w:rsidR="00ED2971" w:rsidRPr="009057E4" w:rsidRDefault="00ED2971" w:rsidP="00E539D1">
      <w:pPr>
        <w:rPr>
          <w:rFonts w:cs="Tahoma"/>
          <w:szCs w:val="18"/>
        </w:rPr>
      </w:pPr>
      <w:r w:rsidRPr="009057E4">
        <w:rPr>
          <w:rFonts w:cs="Tahoma"/>
          <w:szCs w:val="18"/>
        </w:rPr>
        <w:t>……………………………</w:t>
      </w:r>
    </w:p>
    <w:p w14:paraId="5B7C441C" w14:textId="77777777" w:rsidR="00ED2971" w:rsidRPr="009057E4" w:rsidRDefault="00ED2971" w:rsidP="00E539D1">
      <w:pPr>
        <w:rPr>
          <w:rFonts w:cs="Tahoma"/>
          <w:szCs w:val="18"/>
        </w:rPr>
      </w:pPr>
    </w:p>
    <w:p w14:paraId="1BE67685" w14:textId="77777777" w:rsidR="00ED2971" w:rsidRPr="009057E4" w:rsidRDefault="00ED2971" w:rsidP="00E539D1">
      <w:pPr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z gminy ………………………… </w:t>
      </w:r>
    </w:p>
    <w:p w14:paraId="65893A14" w14:textId="77777777" w:rsidR="00ED2971" w:rsidRPr="009057E4" w:rsidRDefault="00ED2971" w:rsidP="00E539D1">
      <w:pPr>
        <w:rPr>
          <w:rFonts w:cs="Tahoma"/>
          <w:szCs w:val="18"/>
        </w:rPr>
      </w:pPr>
    </w:p>
    <w:p w14:paraId="68F365EE" w14:textId="735D8376" w:rsidR="00ED2971" w:rsidRPr="009057E4" w:rsidRDefault="00ED2971" w:rsidP="00E539D1">
      <w:pPr>
        <w:rPr>
          <w:rFonts w:cs="Tahoma"/>
          <w:szCs w:val="18"/>
        </w:rPr>
      </w:pPr>
      <w:r w:rsidRPr="009057E4">
        <w:rPr>
          <w:rFonts w:cs="Tahoma"/>
          <w:szCs w:val="18"/>
        </w:rPr>
        <w:t>zwaną/ym/mi dalej Grantobiorcą,</w:t>
      </w:r>
    </w:p>
    <w:p w14:paraId="5C9A506C" w14:textId="77777777" w:rsidR="00ED2971" w:rsidRPr="009057E4" w:rsidRDefault="00ED2971" w:rsidP="00E539D1">
      <w:pPr>
        <w:rPr>
          <w:rFonts w:cs="Tahoma"/>
          <w:szCs w:val="18"/>
        </w:rPr>
      </w:pPr>
    </w:p>
    <w:p w14:paraId="270C2DD5" w14:textId="77777777" w:rsidR="00ED2971" w:rsidRPr="009057E4" w:rsidRDefault="00ED2971" w:rsidP="00E539D1">
      <w:pPr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działający w imieniu własnym </w:t>
      </w:r>
    </w:p>
    <w:p w14:paraId="1946FBC1" w14:textId="77777777" w:rsidR="00ED2971" w:rsidRPr="009057E4" w:rsidRDefault="00ED2971" w:rsidP="00E539D1">
      <w:pPr>
        <w:rPr>
          <w:rFonts w:cs="Tahoma"/>
          <w:szCs w:val="18"/>
        </w:rPr>
      </w:pPr>
    </w:p>
    <w:p w14:paraId="5334D781" w14:textId="25DA1202" w:rsidR="00ED2971" w:rsidRPr="009057E4" w:rsidRDefault="00ED2971" w:rsidP="00E539D1">
      <w:pPr>
        <w:rPr>
          <w:rFonts w:cs="Tahoma"/>
          <w:szCs w:val="18"/>
        </w:rPr>
      </w:pPr>
      <w:r w:rsidRPr="009057E4">
        <w:rPr>
          <w:rFonts w:cs="Tahoma"/>
          <w:szCs w:val="18"/>
        </w:rPr>
        <w:t>reprezentową/ym/mi przez …………………………… na podstawie pełnomocnictwa stanowiącego załącznik do niniejszej umowy.</w:t>
      </w:r>
    </w:p>
    <w:p w14:paraId="2D3C5924" w14:textId="77777777" w:rsidR="00ED2971" w:rsidRPr="009057E4" w:rsidRDefault="00ED2971" w:rsidP="00E539D1">
      <w:pPr>
        <w:rPr>
          <w:rFonts w:cs="Tahoma"/>
          <w:szCs w:val="18"/>
        </w:rPr>
      </w:pPr>
    </w:p>
    <w:p w14:paraId="1A8984AE" w14:textId="77777777" w:rsidR="00ED2971" w:rsidRPr="009057E4" w:rsidRDefault="00ED2971" w:rsidP="00E539D1">
      <w:pPr>
        <w:rPr>
          <w:rFonts w:cs="Tahoma"/>
          <w:szCs w:val="18"/>
        </w:rPr>
      </w:pPr>
      <w:r w:rsidRPr="009057E4">
        <w:rPr>
          <w:rFonts w:cs="Tahoma"/>
          <w:szCs w:val="18"/>
        </w:rPr>
        <w:t>zwanymi dalej „Stronami Umowy”.</w:t>
      </w:r>
    </w:p>
    <w:p w14:paraId="458EDDB5" w14:textId="77777777" w:rsidR="00C00503" w:rsidRPr="009057E4" w:rsidRDefault="00C00503" w:rsidP="00E539D1">
      <w:pPr>
        <w:rPr>
          <w:rFonts w:cs="Tahoma"/>
          <w:szCs w:val="18"/>
        </w:rPr>
      </w:pPr>
    </w:p>
    <w:p w14:paraId="51011E3B" w14:textId="77777777" w:rsidR="004A63B7" w:rsidRPr="009057E4" w:rsidRDefault="004A63B7" w:rsidP="00E539D1">
      <w:pPr>
        <w:widowControl w:val="0"/>
        <w:rPr>
          <w:rFonts w:cs="Tahoma"/>
          <w:szCs w:val="18"/>
        </w:rPr>
      </w:pPr>
      <w:r w:rsidRPr="009057E4">
        <w:rPr>
          <w:rFonts w:cs="Tahoma"/>
          <w:szCs w:val="18"/>
        </w:rPr>
        <w:t>Działając, w szczególności, na podstawie:</w:t>
      </w:r>
    </w:p>
    <w:p w14:paraId="32F1A609" w14:textId="77777777" w:rsidR="004A63B7" w:rsidRPr="009057E4" w:rsidRDefault="004A63B7" w:rsidP="00E539D1">
      <w:pPr>
        <w:pStyle w:val="Akapitzlist"/>
        <w:numPr>
          <w:ilvl w:val="0"/>
          <w:numId w:val="28"/>
        </w:numPr>
        <w:contextualSpacing w:val="0"/>
        <w:rPr>
          <w:rFonts w:cs="Tahoma"/>
          <w:szCs w:val="18"/>
        </w:rPr>
      </w:pPr>
      <w:r w:rsidRPr="009057E4">
        <w:rPr>
          <w:rStyle w:val="apple-converted-space"/>
          <w:rFonts w:cs="Tahoma"/>
          <w:bCs/>
          <w:szCs w:val="18"/>
        </w:rPr>
        <w:t> </w:t>
      </w:r>
      <w:r w:rsidRPr="009057E4">
        <w:rPr>
          <w:rFonts w:cs="Tahoma"/>
          <w:bCs/>
          <w:szCs w:val="18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1083/2006, zwanego w dalszej części Umowy</w:t>
      </w:r>
      <w:r w:rsidRPr="009057E4">
        <w:rPr>
          <w:rStyle w:val="apple-converted-space"/>
          <w:rFonts w:cs="Tahoma"/>
          <w:bCs/>
          <w:szCs w:val="18"/>
          <w:u w:val="single"/>
        </w:rPr>
        <w:t> </w:t>
      </w:r>
      <w:r w:rsidRPr="009057E4">
        <w:rPr>
          <w:rFonts w:cs="Tahoma"/>
          <w:bCs/>
          <w:szCs w:val="18"/>
          <w:u w:val="single"/>
        </w:rPr>
        <w:t>rozporządzeniem ogólnym;</w:t>
      </w:r>
    </w:p>
    <w:p w14:paraId="7B7B709F" w14:textId="3C0B73D3" w:rsidR="004A63B7" w:rsidRPr="009057E4" w:rsidRDefault="004A63B7" w:rsidP="00E539D1">
      <w:pPr>
        <w:pStyle w:val="Akapitzlist"/>
        <w:numPr>
          <w:ilvl w:val="0"/>
          <w:numId w:val="28"/>
        </w:numPr>
        <w:contextualSpacing w:val="0"/>
        <w:rPr>
          <w:rFonts w:cs="Tahoma"/>
          <w:szCs w:val="18"/>
        </w:rPr>
      </w:pPr>
      <w:r w:rsidRPr="009057E4">
        <w:rPr>
          <w:rStyle w:val="msoins0"/>
          <w:rFonts w:cs="Tahoma"/>
          <w:bCs/>
          <w:szCs w:val="18"/>
        </w:rPr>
        <w:t>r</w:t>
      </w:r>
      <w:r w:rsidRPr="009057E4">
        <w:rPr>
          <w:rFonts w:cs="Tahoma"/>
          <w:bCs/>
          <w:szCs w:val="18"/>
        </w:rPr>
        <w:t>ozporządzeni</w:t>
      </w:r>
      <w:r w:rsidRPr="009057E4">
        <w:rPr>
          <w:rStyle w:val="msoins0"/>
          <w:rFonts w:cs="Tahoma"/>
          <w:bCs/>
          <w:szCs w:val="18"/>
        </w:rPr>
        <w:t>a</w:t>
      </w:r>
      <w:r w:rsidRPr="009057E4">
        <w:rPr>
          <w:rStyle w:val="apple-converted-space"/>
          <w:rFonts w:cs="Tahoma"/>
          <w:bCs/>
          <w:szCs w:val="18"/>
        </w:rPr>
        <w:t> </w:t>
      </w:r>
      <w:r w:rsidRPr="009057E4">
        <w:rPr>
          <w:rFonts w:cs="Tahoma"/>
          <w:bCs/>
          <w:szCs w:val="18"/>
        </w:rPr>
        <w:t xml:space="preserve">Parlamentu Europejskiego i Rady (UE) nr 1301/2013 z dnia 17 grudnia 2013 r. w sprawie Europejskiego Funduszu Rozwoju Regionalnego i przepisów szczególnych dotyczących celu „Inwestycje na </w:t>
      </w:r>
      <w:r w:rsidRPr="009057E4">
        <w:rPr>
          <w:rFonts w:cs="Tahoma"/>
          <w:bCs/>
          <w:szCs w:val="18"/>
        </w:rPr>
        <w:lastRenderedPageBreak/>
        <w:t>rzecz wzrostu i zatrudnienia” oraz w sprawie uchylenia rozporządzenia (WE) |nr 1080/2006</w:t>
      </w:r>
      <w:r w:rsidRPr="009057E4">
        <w:rPr>
          <w:rStyle w:val="apple-converted-space"/>
          <w:rFonts w:cs="Tahoma"/>
          <w:bCs/>
          <w:szCs w:val="18"/>
        </w:rPr>
        <w:t> </w:t>
      </w:r>
      <w:r w:rsidRPr="009057E4">
        <w:rPr>
          <w:rFonts w:cs="Tahoma"/>
          <w:bCs/>
          <w:szCs w:val="18"/>
        </w:rPr>
        <w:t>, zwanego w dalszej części Umowy</w:t>
      </w:r>
      <w:r w:rsidRPr="009057E4">
        <w:rPr>
          <w:rStyle w:val="apple-converted-space"/>
          <w:rFonts w:cs="Tahoma"/>
          <w:bCs/>
          <w:szCs w:val="18"/>
        </w:rPr>
        <w:t> </w:t>
      </w:r>
      <w:r w:rsidRPr="009057E4">
        <w:rPr>
          <w:rFonts w:cs="Tahoma"/>
          <w:bCs/>
          <w:szCs w:val="18"/>
          <w:u w:val="single"/>
        </w:rPr>
        <w:t>rozporządzeniem nr 1301/2013</w:t>
      </w:r>
      <w:r w:rsidRPr="009057E4">
        <w:rPr>
          <w:rFonts w:cs="Tahoma"/>
          <w:bCs/>
          <w:szCs w:val="18"/>
        </w:rPr>
        <w:t>;</w:t>
      </w:r>
    </w:p>
    <w:p w14:paraId="499C7D4C" w14:textId="1E6733BB" w:rsidR="004A63B7" w:rsidRPr="009057E4" w:rsidRDefault="004A63B7" w:rsidP="00E539D1">
      <w:pPr>
        <w:pStyle w:val="Akapitzlist"/>
        <w:numPr>
          <w:ilvl w:val="0"/>
          <w:numId w:val="28"/>
        </w:numPr>
        <w:contextualSpacing w:val="0"/>
        <w:rPr>
          <w:rFonts w:cs="Tahoma"/>
          <w:szCs w:val="18"/>
        </w:rPr>
      </w:pPr>
      <w:r w:rsidRPr="009057E4">
        <w:rPr>
          <w:rFonts w:cs="Tahoma"/>
          <w:bCs/>
          <w:szCs w:val="18"/>
        </w:rPr>
        <w:t>rozporządzenia wykonawczego Komisji (UE) nr 215/2014 z dnia 7 marca 2014 r. ustanawiającego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w zakresie metod wsparcia w odniesieniu do zmian klimatu, określenia celów pośrednich i końcowych na potrzeby ram wykonania oraz klasyfikacji kategorii interwencji w odniesieniu do europejskich funduszy strukturalnych i inwestycyjnych, zwanego w dalszej części Umowy</w:t>
      </w:r>
      <w:r w:rsidRPr="009057E4">
        <w:rPr>
          <w:rStyle w:val="apple-converted-space"/>
          <w:rFonts w:cs="Tahoma"/>
          <w:bCs/>
          <w:szCs w:val="18"/>
          <w:u w:val="single"/>
        </w:rPr>
        <w:t> </w:t>
      </w:r>
      <w:r w:rsidRPr="009057E4">
        <w:rPr>
          <w:rFonts w:cs="Tahoma"/>
          <w:bCs/>
          <w:szCs w:val="18"/>
          <w:u w:val="single"/>
        </w:rPr>
        <w:t>rozporządzeniem Komisji nr 215/2014;</w:t>
      </w:r>
    </w:p>
    <w:p w14:paraId="137F9811" w14:textId="77777777" w:rsidR="004A63B7" w:rsidRPr="009057E4" w:rsidRDefault="004A63B7" w:rsidP="00E539D1">
      <w:pPr>
        <w:pStyle w:val="Akapitzlist"/>
        <w:numPr>
          <w:ilvl w:val="0"/>
          <w:numId w:val="2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rozporządzenia wykonawczego Komisji (UE) nr 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danych, zwanego w dalszej części Umowy </w:t>
      </w:r>
      <w:r w:rsidRPr="009057E4">
        <w:rPr>
          <w:rFonts w:cs="Tahoma"/>
          <w:szCs w:val="18"/>
          <w:u w:val="single"/>
        </w:rPr>
        <w:t>rozporządzeniem Komisji nr 821/2014</w:t>
      </w:r>
      <w:r w:rsidRPr="009057E4">
        <w:rPr>
          <w:rFonts w:cs="Tahoma"/>
          <w:szCs w:val="18"/>
        </w:rPr>
        <w:t>;</w:t>
      </w:r>
    </w:p>
    <w:p w14:paraId="20F97448" w14:textId="77777777" w:rsidR="004A63B7" w:rsidRPr="009057E4" w:rsidRDefault="004A63B7" w:rsidP="00E539D1">
      <w:pPr>
        <w:pStyle w:val="Akapitzlist"/>
        <w:numPr>
          <w:ilvl w:val="0"/>
          <w:numId w:val="28"/>
        </w:numPr>
        <w:contextualSpacing w:val="0"/>
        <w:rPr>
          <w:rFonts w:cs="Tahoma"/>
          <w:szCs w:val="18"/>
        </w:rPr>
      </w:pPr>
      <w:r w:rsidRPr="009057E4">
        <w:rPr>
          <w:rFonts w:cs="Tahoma"/>
          <w:bCs/>
          <w:szCs w:val="18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</w:t>
      </w:r>
      <w:r w:rsidRPr="009057E4">
        <w:rPr>
          <w:rStyle w:val="apple-converted-space"/>
          <w:rFonts w:cs="Tahoma"/>
          <w:bCs/>
          <w:szCs w:val="18"/>
        </w:rPr>
        <w:t> </w:t>
      </w:r>
      <w:r w:rsidRPr="009057E4">
        <w:rPr>
          <w:rFonts w:cs="Tahoma"/>
          <w:bCs/>
          <w:szCs w:val="18"/>
        </w:rPr>
        <w:t>oraz szczegółowe przepisy dotyczące wymiany informacji</w:t>
      </w:r>
      <w:r w:rsidRPr="009057E4">
        <w:rPr>
          <w:rStyle w:val="apple-converted-space"/>
          <w:rFonts w:cs="Tahoma"/>
          <w:bCs/>
          <w:szCs w:val="18"/>
        </w:rPr>
        <w:t> </w:t>
      </w:r>
      <w:r w:rsidRPr="009057E4">
        <w:rPr>
          <w:rFonts w:cs="Tahoma"/>
          <w:bCs/>
          <w:szCs w:val="18"/>
        </w:rPr>
        <w:t>między beneficjentami a instytucjami zarządzającymi, certyfikującymi, audytowymi i pośredniczącymi zwanego w dalszej części Umowy</w:t>
      </w:r>
      <w:r w:rsidRPr="009057E4">
        <w:rPr>
          <w:rStyle w:val="apple-converted-space"/>
          <w:rFonts w:cs="Tahoma"/>
          <w:bCs/>
          <w:szCs w:val="18"/>
          <w:u w:val="single"/>
        </w:rPr>
        <w:t> </w:t>
      </w:r>
      <w:r w:rsidRPr="009057E4">
        <w:rPr>
          <w:rFonts w:cs="Tahoma"/>
          <w:bCs/>
          <w:szCs w:val="18"/>
          <w:u w:val="single"/>
        </w:rPr>
        <w:t>rozporządzeniem Komisji nr 1011/2014;</w:t>
      </w:r>
    </w:p>
    <w:p w14:paraId="1CEEB929" w14:textId="77777777" w:rsidR="004A63B7" w:rsidRPr="009057E4" w:rsidRDefault="004A63B7" w:rsidP="00E539D1">
      <w:pPr>
        <w:pStyle w:val="Akapitzlist"/>
        <w:numPr>
          <w:ilvl w:val="0"/>
          <w:numId w:val="28"/>
        </w:numPr>
        <w:contextualSpacing w:val="0"/>
        <w:rPr>
          <w:rFonts w:cs="Tahoma"/>
          <w:szCs w:val="18"/>
        </w:rPr>
      </w:pPr>
      <w:r w:rsidRPr="009057E4">
        <w:rPr>
          <w:rFonts w:cs="Tahoma"/>
          <w:bCs/>
          <w:szCs w:val="18"/>
        </w:rPr>
        <w:t>rozporządzenia delegowanego Komisji (UE) nr 480/2014 z dnia 3 marca 2014 r. uzupełniającego rozporządzenie Parlamentu Europejskiego i Rady (UE) nr 1303/2013 ustanawiającego</w:t>
      </w:r>
      <w:r w:rsidRPr="009057E4">
        <w:rPr>
          <w:rStyle w:val="apple-converted-space"/>
          <w:rFonts w:cs="Tahoma"/>
          <w:bCs/>
          <w:szCs w:val="18"/>
        </w:rPr>
        <w:t> </w:t>
      </w:r>
      <w:r w:rsidRPr="009057E4">
        <w:rPr>
          <w:rFonts w:cs="Tahoma"/>
          <w:bCs/>
          <w:szCs w:val="18"/>
        </w:rPr>
        <w:t>wspólne przepisy dotyczące Europejskiego Funduszu Rozwoju Regionalnego, Europejskiego Funduszu Społecznego, Funduszu Spójności, Europejskiego Funduszu Rolnego na rzecz Rozwoju Obszarów Wiejskich oraz Europejskiego Funduszu Morskiego i Rybackiego oraz ustanawiającego</w:t>
      </w:r>
      <w:r w:rsidRPr="009057E4">
        <w:rPr>
          <w:rStyle w:val="apple-converted-space"/>
          <w:rFonts w:cs="Tahoma"/>
          <w:bCs/>
          <w:szCs w:val="18"/>
        </w:rPr>
        <w:t> </w:t>
      </w:r>
      <w:r w:rsidRPr="009057E4">
        <w:rPr>
          <w:rFonts w:cs="Tahoma"/>
          <w:bCs/>
          <w:szCs w:val="18"/>
        </w:rPr>
        <w:t>przepisy ogólne dotyczące Europejskiego Funduszu Rozwoju Regionalnego, Europejskiego Funduszu Społecznego, Funduszu Spójności i Europejskiego Funduszu Morskiego i Rybackiego, zwanego</w:t>
      </w:r>
      <w:r w:rsidRPr="009057E4">
        <w:rPr>
          <w:rStyle w:val="apple-converted-space"/>
          <w:rFonts w:cs="Tahoma"/>
          <w:bCs/>
          <w:szCs w:val="18"/>
        </w:rPr>
        <w:t> </w:t>
      </w:r>
      <w:r w:rsidRPr="009057E4">
        <w:rPr>
          <w:rFonts w:cs="Tahoma"/>
          <w:bCs/>
          <w:szCs w:val="18"/>
        </w:rPr>
        <w:t>w dalszej części Umowy</w:t>
      </w:r>
      <w:r w:rsidRPr="009057E4">
        <w:rPr>
          <w:rStyle w:val="apple-converted-space"/>
          <w:rFonts w:cs="Tahoma"/>
          <w:bCs/>
          <w:szCs w:val="18"/>
        </w:rPr>
        <w:t> </w:t>
      </w:r>
      <w:r w:rsidRPr="009057E4">
        <w:rPr>
          <w:rFonts w:cs="Tahoma"/>
          <w:bCs/>
          <w:szCs w:val="18"/>
          <w:u w:val="single"/>
        </w:rPr>
        <w:t>rozporządzeniem Komisji 480/2014;</w:t>
      </w:r>
    </w:p>
    <w:p w14:paraId="0D422CEB" w14:textId="77777777" w:rsidR="004A63B7" w:rsidRPr="009057E4" w:rsidRDefault="004A63B7" w:rsidP="00E539D1">
      <w:pPr>
        <w:pStyle w:val="Akapitzlist"/>
        <w:numPr>
          <w:ilvl w:val="0"/>
          <w:numId w:val="28"/>
        </w:numPr>
        <w:contextualSpacing w:val="0"/>
        <w:rPr>
          <w:rFonts w:cs="Tahoma"/>
          <w:szCs w:val="18"/>
        </w:rPr>
      </w:pPr>
      <w:r w:rsidRPr="009057E4">
        <w:rPr>
          <w:rFonts w:cs="Tahoma"/>
          <w:bCs/>
          <w:szCs w:val="18"/>
        </w:rPr>
        <w:t>rozporządzenia Komisji UE (UE) NR 651/2014</w:t>
      </w:r>
      <w:r w:rsidRPr="009057E4">
        <w:rPr>
          <w:rStyle w:val="apple-converted-space"/>
          <w:rFonts w:cs="Tahoma"/>
          <w:bCs/>
          <w:szCs w:val="18"/>
        </w:rPr>
        <w:t> </w:t>
      </w:r>
      <w:r w:rsidRPr="009057E4">
        <w:rPr>
          <w:rFonts w:cs="Tahoma"/>
          <w:bCs/>
          <w:szCs w:val="18"/>
        </w:rPr>
        <w:t>z dnia 17 czerwca 2014 r.</w:t>
      </w:r>
      <w:r w:rsidRPr="009057E4">
        <w:rPr>
          <w:rStyle w:val="apple-converted-space"/>
          <w:rFonts w:cs="Tahoma"/>
          <w:bCs/>
          <w:szCs w:val="18"/>
        </w:rPr>
        <w:t> </w:t>
      </w:r>
      <w:r w:rsidRPr="009057E4">
        <w:rPr>
          <w:rFonts w:cs="Tahoma"/>
          <w:bCs/>
          <w:szCs w:val="18"/>
        </w:rPr>
        <w:t>uznające niektóre rodzaje pomocy za zgodne z rynkiem wewnętrznym w zastosowaniu art. 107</w:t>
      </w:r>
      <w:r w:rsidRPr="009057E4">
        <w:rPr>
          <w:rStyle w:val="apple-converted-space"/>
          <w:rFonts w:cs="Tahoma"/>
          <w:bCs/>
          <w:szCs w:val="18"/>
        </w:rPr>
        <w:t> </w:t>
      </w:r>
      <w:r w:rsidRPr="009057E4">
        <w:rPr>
          <w:rFonts w:cs="Tahoma"/>
          <w:bCs/>
          <w:szCs w:val="18"/>
        </w:rPr>
        <w:t>i 108 Traktatu zwanego</w:t>
      </w:r>
      <w:r w:rsidRPr="009057E4">
        <w:rPr>
          <w:rStyle w:val="apple-converted-space"/>
          <w:rFonts w:cs="Tahoma"/>
          <w:bCs/>
          <w:szCs w:val="18"/>
        </w:rPr>
        <w:t> </w:t>
      </w:r>
      <w:r w:rsidRPr="009057E4">
        <w:rPr>
          <w:rFonts w:cs="Tahoma"/>
          <w:bCs/>
          <w:szCs w:val="18"/>
        </w:rPr>
        <w:t>w dalszej części Umowy</w:t>
      </w:r>
      <w:r w:rsidRPr="009057E4">
        <w:rPr>
          <w:rStyle w:val="apple-converted-space"/>
          <w:rFonts w:cs="Tahoma"/>
          <w:bCs/>
          <w:szCs w:val="18"/>
          <w:u w:val="single"/>
        </w:rPr>
        <w:t> </w:t>
      </w:r>
      <w:r w:rsidRPr="009057E4">
        <w:rPr>
          <w:rFonts w:cs="Tahoma"/>
          <w:bCs/>
          <w:szCs w:val="18"/>
          <w:u w:val="single"/>
        </w:rPr>
        <w:t>rozporządzeniem Komisji 651/2014;</w:t>
      </w:r>
    </w:p>
    <w:p w14:paraId="3EC1F0BD" w14:textId="77777777" w:rsidR="004A63B7" w:rsidRPr="009057E4" w:rsidRDefault="004A63B7" w:rsidP="00E539D1">
      <w:pPr>
        <w:pStyle w:val="Akapitzlist"/>
        <w:numPr>
          <w:ilvl w:val="0"/>
          <w:numId w:val="28"/>
        </w:numPr>
        <w:contextualSpacing w:val="0"/>
        <w:rPr>
          <w:rFonts w:cs="Tahoma"/>
          <w:szCs w:val="18"/>
        </w:rPr>
      </w:pPr>
      <w:r w:rsidRPr="009057E4">
        <w:rPr>
          <w:rFonts w:cs="Tahoma"/>
          <w:bCs/>
          <w:szCs w:val="18"/>
        </w:rPr>
        <w:t xml:space="preserve">rozporządzenie Komisji (UE) nr 1407/2013 z dnia 18 grudnia 2013 r. w sprawie stosowania art. 107 i 108 Traktatu o funkcjonowaniu Unii Europejskiej do pomocy </w:t>
      </w:r>
      <w:r w:rsidRPr="009057E4">
        <w:rPr>
          <w:rFonts w:cs="Tahoma"/>
          <w:bCs/>
          <w:i/>
          <w:iCs/>
          <w:szCs w:val="18"/>
        </w:rPr>
        <w:t xml:space="preserve">de minimis </w:t>
      </w:r>
      <w:r w:rsidRPr="009057E4">
        <w:rPr>
          <w:rFonts w:cs="Tahoma"/>
          <w:bCs/>
          <w:szCs w:val="18"/>
        </w:rPr>
        <w:t>zwanego w dalszej części Umowy</w:t>
      </w:r>
      <w:r w:rsidRPr="009057E4">
        <w:rPr>
          <w:rStyle w:val="apple-converted-space"/>
          <w:rFonts w:cs="Tahoma"/>
          <w:bCs/>
          <w:szCs w:val="18"/>
        </w:rPr>
        <w:t> </w:t>
      </w:r>
      <w:r w:rsidRPr="009057E4">
        <w:rPr>
          <w:rFonts w:cs="Tahoma"/>
          <w:bCs/>
          <w:szCs w:val="18"/>
        </w:rPr>
        <w:t>rozporządzeniem Komisji nr 1407/2013;</w:t>
      </w:r>
    </w:p>
    <w:p w14:paraId="313D536F" w14:textId="77777777" w:rsidR="004A63B7" w:rsidRPr="009057E4" w:rsidRDefault="004A63B7" w:rsidP="00E539D1">
      <w:pPr>
        <w:pStyle w:val="Akapitzlist"/>
        <w:numPr>
          <w:ilvl w:val="0"/>
          <w:numId w:val="28"/>
        </w:numPr>
        <w:contextualSpacing w:val="0"/>
        <w:rPr>
          <w:rFonts w:cs="Tahoma"/>
          <w:szCs w:val="18"/>
        </w:rPr>
      </w:pPr>
      <w:r w:rsidRPr="009057E4">
        <w:rPr>
          <w:rFonts w:cs="Tahoma"/>
          <w:bCs/>
          <w:szCs w:val="18"/>
        </w:rPr>
        <w:t xml:space="preserve">rozporządzenie Ministra Infrastruktury i Rozwoju z dnia 19 marca 2015 r. w sprawie udzielenia pomocy de minimis w ramach regionalnych programów operacyjnych na lata 2014-2020. </w:t>
      </w:r>
    </w:p>
    <w:p w14:paraId="18B69BD3" w14:textId="77777777" w:rsidR="004A63B7" w:rsidRPr="009057E4" w:rsidRDefault="004A63B7" w:rsidP="00E539D1">
      <w:pPr>
        <w:pStyle w:val="Akapitzlist"/>
        <w:numPr>
          <w:ilvl w:val="0"/>
          <w:numId w:val="28"/>
        </w:numPr>
        <w:contextualSpacing w:val="0"/>
        <w:rPr>
          <w:rFonts w:cs="Tahoma"/>
          <w:szCs w:val="18"/>
        </w:rPr>
      </w:pPr>
      <w:r w:rsidRPr="009057E4">
        <w:rPr>
          <w:rFonts w:cs="Tahoma"/>
          <w:bCs/>
          <w:szCs w:val="18"/>
        </w:rPr>
        <w:t>ustawy z dnia 27 sierpnia 2009 r. o finansach publicznych</w:t>
      </w:r>
      <w:r w:rsidRPr="009057E4">
        <w:rPr>
          <w:rStyle w:val="apple-converted-space"/>
          <w:rFonts w:cs="Tahoma"/>
          <w:bCs/>
          <w:szCs w:val="18"/>
        </w:rPr>
        <w:t> </w:t>
      </w:r>
      <w:r w:rsidRPr="009057E4">
        <w:rPr>
          <w:rFonts w:cs="Tahoma"/>
          <w:bCs/>
          <w:szCs w:val="18"/>
        </w:rPr>
        <w:t>zwanej w dalszej części Umowy</w:t>
      </w:r>
      <w:r w:rsidRPr="009057E4">
        <w:rPr>
          <w:rStyle w:val="apple-converted-space"/>
          <w:rFonts w:cs="Tahoma"/>
          <w:bCs/>
          <w:szCs w:val="18"/>
          <w:u w:val="single"/>
        </w:rPr>
        <w:t> </w:t>
      </w:r>
      <w:r w:rsidRPr="009057E4">
        <w:rPr>
          <w:rFonts w:cs="Tahoma"/>
          <w:bCs/>
          <w:szCs w:val="18"/>
          <w:u w:val="single"/>
        </w:rPr>
        <w:t>ustawą o finansach publicznych;</w:t>
      </w:r>
    </w:p>
    <w:p w14:paraId="3084A09B" w14:textId="77777777" w:rsidR="004A63B7" w:rsidRPr="009057E4" w:rsidRDefault="004A63B7" w:rsidP="00E539D1">
      <w:pPr>
        <w:pStyle w:val="Akapitzlist"/>
        <w:numPr>
          <w:ilvl w:val="0"/>
          <w:numId w:val="28"/>
        </w:numPr>
        <w:contextualSpacing w:val="0"/>
        <w:rPr>
          <w:rFonts w:cs="Tahoma"/>
          <w:szCs w:val="18"/>
        </w:rPr>
      </w:pPr>
      <w:r w:rsidRPr="009057E4">
        <w:rPr>
          <w:rFonts w:cs="Tahoma"/>
          <w:bCs/>
          <w:szCs w:val="18"/>
        </w:rPr>
        <w:t>ustawy z dnia 11 lipca 2014 r. o zasadach realizacji programów w zakresie polityki spójności finansowanych w perspektywie finansowej 2014-2020  zwaną w dalszej części Umowy</w:t>
      </w:r>
      <w:r w:rsidRPr="009057E4">
        <w:rPr>
          <w:rStyle w:val="apple-converted-space"/>
          <w:rFonts w:cs="Tahoma"/>
          <w:bCs/>
          <w:szCs w:val="18"/>
          <w:u w:val="single"/>
        </w:rPr>
        <w:t> </w:t>
      </w:r>
      <w:r w:rsidRPr="009057E4">
        <w:rPr>
          <w:rFonts w:cs="Tahoma"/>
          <w:bCs/>
          <w:szCs w:val="18"/>
          <w:u w:val="single"/>
        </w:rPr>
        <w:t>Ustawą wdrożeniową;</w:t>
      </w:r>
    </w:p>
    <w:p w14:paraId="6B122190" w14:textId="77777777" w:rsidR="004A63B7" w:rsidRPr="009057E4" w:rsidRDefault="004A63B7" w:rsidP="00E539D1">
      <w:pPr>
        <w:pStyle w:val="Akapitzlist"/>
        <w:numPr>
          <w:ilvl w:val="0"/>
          <w:numId w:val="2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lastRenderedPageBreak/>
        <w:t>ustawa z dnia 29 stycznia 2004 r. Prawo zamówień publicznych;</w:t>
      </w:r>
    </w:p>
    <w:p w14:paraId="319E878D" w14:textId="77777777" w:rsidR="004A63B7" w:rsidRPr="009057E4" w:rsidRDefault="004A63B7" w:rsidP="00E539D1">
      <w:pPr>
        <w:pStyle w:val="Akapitzlist"/>
        <w:numPr>
          <w:ilvl w:val="0"/>
          <w:numId w:val="28"/>
        </w:numPr>
        <w:contextualSpacing w:val="0"/>
        <w:rPr>
          <w:rFonts w:cs="Tahoma"/>
          <w:szCs w:val="18"/>
        </w:rPr>
      </w:pPr>
      <w:r w:rsidRPr="009057E4">
        <w:rPr>
          <w:rFonts w:cs="Tahoma"/>
          <w:bCs/>
          <w:szCs w:val="18"/>
        </w:rPr>
        <w:t xml:space="preserve">ustawy z dnia 23 kwietnia 1964 r. Kodeks cywilny </w:t>
      </w:r>
    </w:p>
    <w:p w14:paraId="29C2F7FA" w14:textId="77777777" w:rsidR="004A63B7" w:rsidRPr="009057E4" w:rsidRDefault="004A63B7" w:rsidP="00E539D1">
      <w:pPr>
        <w:pStyle w:val="Akapitzlist"/>
        <w:numPr>
          <w:ilvl w:val="0"/>
          <w:numId w:val="2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Kontraktu Terytorialnego dla Województwa Dolnośląskiego, zawartego na podstawie art. 14 o ust. 2 pkt 1 ustawy z dnia 6 grudnia 2006 r. o zasadach prowadzenia polityki rozwoju, pomiędzy Ministrem Infrastruktury i Rozwoju oraz Województwem Dolnośląskim, zatwierdzonego uchwałą Rady Ministrów Nr 221 z dnia 04 listopada 2014 r. </w:t>
      </w:r>
      <w:r w:rsidRPr="009057E4">
        <w:rPr>
          <w:rFonts w:eastAsia="Calibri" w:cs="Tahoma"/>
          <w:szCs w:val="18"/>
        </w:rPr>
        <w:t>zmienionego aneksem nr 1 zatwierdzonym uchwałą Rady Ministrów nr 126 z dnia 28 lipca 2015 r. i uchwałą Zarządu Województwa Dolnośląskiego nr 1045/V/15 z dnia 12 sierpnia 2015 r. oraz aneksem nr 2 zatwierdzonym uchwałą Rady Ministrów nr 56 z dnia 5 maja 2017 r. i uchwałą Zarządu Województwa Dolnośląskiego nr 3819/V/17 z dnia 22 maja 2017 r.</w:t>
      </w:r>
    </w:p>
    <w:p w14:paraId="37AFFDCC" w14:textId="77777777" w:rsidR="004A63B7" w:rsidRPr="009057E4" w:rsidRDefault="004A63B7" w:rsidP="00E539D1">
      <w:pPr>
        <w:pStyle w:val="Akapitzlist"/>
        <w:numPr>
          <w:ilvl w:val="0"/>
          <w:numId w:val="2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Porozumienia nr DEF-Z/891/15 w sprawie powierzenia zadań w ramach Regionalnego Programu Operacyjnego dla Województwa Dolnośląskiego na lata 2014-2020 przez Zarząd Województwa Dolnośląskiego – Dolnośląskiej Instytucji Pośredniczącej.</w:t>
      </w:r>
    </w:p>
    <w:p w14:paraId="75A85BFD" w14:textId="74524019" w:rsidR="004A63B7" w:rsidRPr="009057E4" w:rsidRDefault="004A63B7" w:rsidP="00E539D1">
      <w:pPr>
        <w:pStyle w:val="Akapitzlist"/>
        <w:numPr>
          <w:ilvl w:val="0"/>
          <w:numId w:val="2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Uchwały 367/VI/19 Zarządu Województwa Dolnośląskiego z dnia 15 lutego 2019 r. w sprawie udzielenia pełnomocnictwa Dyrektorowi Dolnośląskiej Instytucji Pośredniczącej;</w:t>
      </w:r>
    </w:p>
    <w:p w14:paraId="56DDF3CB" w14:textId="78384ABF" w:rsidR="004A63B7" w:rsidRPr="009057E4" w:rsidRDefault="004A63B7" w:rsidP="00E539D1">
      <w:pPr>
        <w:pStyle w:val="Akapitzlist"/>
        <w:numPr>
          <w:ilvl w:val="0"/>
          <w:numId w:val="2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Listy nr ………….. DIP z dnia ……………. w sprawie projektów wybranych do dofinansowania w ramach Działania …….., w Osi Priorytetowej …….Regionalnego Programu Operacyjnego Województwa Dolnośląskiego 2014-2020.</w:t>
      </w:r>
    </w:p>
    <w:p w14:paraId="6287E109" w14:textId="77777777" w:rsidR="00ED2971" w:rsidRPr="009057E4" w:rsidRDefault="00ED2971" w:rsidP="00E539D1">
      <w:pPr>
        <w:rPr>
          <w:rFonts w:cs="Tahoma"/>
          <w:szCs w:val="18"/>
        </w:rPr>
      </w:pPr>
    </w:p>
    <w:p w14:paraId="11D0F91A" w14:textId="77777777" w:rsidR="00ED2971" w:rsidRPr="009057E4" w:rsidRDefault="00ED2971" w:rsidP="00E539D1">
      <w:pPr>
        <w:rPr>
          <w:rFonts w:cs="Tahoma"/>
          <w:szCs w:val="18"/>
        </w:rPr>
      </w:pPr>
      <w:r w:rsidRPr="009057E4">
        <w:rPr>
          <w:rFonts w:cs="Tahoma"/>
          <w:szCs w:val="18"/>
        </w:rPr>
        <w:t>Strony Umowy zgodnie postanawiają, co następuje:</w:t>
      </w:r>
    </w:p>
    <w:p w14:paraId="6C974D83" w14:textId="77777777" w:rsidR="00ED2971" w:rsidRPr="009057E4" w:rsidRDefault="00ED2971" w:rsidP="00E539D1">
      <w:pPr>
        <w:spacing w:before="240" w:after="120"/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§ 1. Definicje</w:t>
      </w:r>
    </w:p>
    <w:p w14:paraId="0385927B" w14:textId="77777777" w:rsidR="00ED2971" w:rsidRPr="009057E4" w:rsidRDefault="00ED2971" w:rsidP="00E539D1">
      <w:pPr>
        <w:rPr>
          <w:rFonts w:cs="Tahoma"/>
          <w:szCs w:val="18"/>
        </w:rPr>
      </w:pPr>
      <w:r w:rsidRPr="009057E4">
        <w:rPr>
          <w:rFonts w:cs="Tahoma"/>
          <w:szCs w:val="18"/>
        </w:rPr>
        <w:t>Ilekroć w Umowie jest mowa o:</w:t>
      </w:r>
    </w:p>
    <w:p w14:paraId="36511DC6" w14:textId="6A7B50F4" w:rsidR="00ED2971" w:rsidRPr="009057E4" w:rsidRDefault="00ED2971" w:rsidP="00E539D1">
      <w:pPr>
        <w:pStyle w:val="Akapitzlist"/>
        <w:numPr>
          <w:ilvl w:val="0"/>
          <w:numId w:val="2"/>
        </w:numPr>
        <w:ind w:left="357" w:hanging="357"/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„DIP” – należy przez to rozumieć Dolnośląską Instytucję Pośredniczącą, powołaną Uchwałą Sejmiku Województwa Dolnośląskiego Nr XVI/196/07 z dnia 31 listopada 2007 roku (z późn. zm.), działającą na podstawie Porozumienia, o którym mowa w lit. l wstępu do Umowy;</w:t>
      </w:r>
    </w:p>
    <w:p w14:paraId="7BCCD127" w14:textId="2874C49A" w:rsidR="00F924C3" w:rsidRPr="009057E4" w:rsidRDefault="00F924C3" w:rsidP="00E539D1">
      <w:pPr>
        <w:pStyle w:val="Akapitzlist"/>
        <w:numPr>
          <w:ilvl w:val="0"/>
          <w:numId w:val="2"/>
        </w:numPr>
        <w:ind w:left="357" w:hanging="357"/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„</w:t>
      </w:r>
      <w:r w:rsidR="00ED2971" w:rsidRPr="009057E4">
        <w:rPr>
          <w:rFonts w:cs="Tahoma"/>
          <w:szCs w:val="18"/>
        </w:rPr>
        <w:t>dniach</w:t>
      </w:r>
      <w:r w:rsidRPr="009057E4">
        <w:rPr>
          <w:rFonts w:cs="Tahoma"/>
          <w:szCs w:val="18"/>
        </w:rPr>
        <w:t>”</w:t>
      </w:r>
      <w:r w:rsidR="00ED2971" w:rsidRPr="009057E4">
        <w:rPr>
          <w:rFonts w:cs="Tahoma"/>
          <w:szCs w:val="18"/>
        </w:rPr>
        <w:t xml:space="preserve"> </w:t>
      </w:r>
      <w:r w:rsidR="002346EB" w:rsidRPr="009057E4">
        <w:rPr>
          <w:rFonts w:cs="Tahoma"/>
          <w:szCs w:val="18"/>
        </w:rPr>
        <w:t>–</w:t>
      </w:r>
      <w:r w:rsidR="00ED2971" w:rsidRPr="009057E4">
        <w:rPr>
          <w:rFonts w:cs="Tahoma"/>
          <w:szCs w:val="18"/>
        </w:rPr>
        <w:t xml:space="preserve"> należy przez to rozumieć dni kalendarzowe;</w:t>
      </w:r>
    </w:p>
    <w:p w14:paraId="1A977399" w14:textId="3B73C343" w:rsidR="00F924C3" w:rsidRPr="009057E4" w:rsidRDefault="00ED2971" w:rsidP="00E539D1">
      <w:pPr>
        <w:pStyle w:val="Akapitzlist"/>
        <w:numPr>
          <w:ilvl w:val="0"/>
          <w:numId w:val="2"/>
        </w:numPr>
        <w:ind w:left="357" w:hanging="357"/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„Funduszu” </w:t>
      </w:r>
      <w:r w:rsidR="002346EB" w:rsidRPr="009057E4">
        <w:rPr>
          <w:rFonts w:cs="Tahoma"/>
          <w:szCs w:val="18"/>
        </w:rPr>
        <w:t xml:space="preserve">– </w:t>
      </w:r>
      <w:r w:rsidRPr="009057E4">
        <w:rPr>
          <w:rFonts w:cs="Tahoma"/>
          <w:szCs w:val="18"/>
        </w:rPr>
        <w:t>należy przez to rozumieć Europejski Fundusz Rozwoju Regionalnego;</w:t>
      </w:r>
    </w:p>
    <w:p w14:paraId="7A8B7B54" w14:textId="2468B29F" w:rsidR="00F924C3" w:rsidRPr="009057E4" w:rsidRDefault="00ED2971" w:rsidP="00E539D1">
      <w:pPr>
        <w:pStyle w:val="Akapitzlist"/>
        <w:numPr>
          <w:ilvl w:val="0"/>
          <w:numId w:val="2"/>
        </w:numPr>
        <w:ind w:left="357" w:hanging="357"/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„Grantobiorcy”</w:t>
      </w:r>
      <w:r w:rsidR="004A63B7" w:rsidRPr="009057E4">
        <w:rPr>
          <w:rFonts w:cs="Tahoma"/>
          <w:szCs w:val="18"/>
        </w:rPr>
        <w:t xml:space="preserve"> </w:t>
      </w:r>
      <w:r w:rsidR="002346EB" w:rsidRPr="009057E4">
        <w:rPr>
          <w:rFonts w:cs="Tahoma"/>
          <w:szCs w:val="18"/>
        </w:rPr>
        <w:t xml:space="preserve">– </w:t>
      </w:r>
      <w:r w:rsidR="004A63B7" w:rsidRPr="009057E4">
        <w:rPr>
          <w:rFonts w:cs="Tahoma"/>
          <w:szCs w:val="18"/>
        </w:rPr>
        <w:t xml:space="preserve">podmiot publiczny albo prywatny, inny niż Beneficjent Projektu, wybrany w drodze otwartego naboru ogłoszonego przez Beneficjenta w ramach realizacji Projektu. Grantobiorca nie może być podmiotem powiązanym z beneficjentem/ </w:t>
      </w:r>
      <w:r w:rsidR="002346EB" w:rsidRPr="009057E4">
        <w:rPr>
          <w:rFonts w:cs="Tahoma"/>
          <w:szCs w:val="18"/>
        </w:rPr>
        <w:t>Grantodawcą</w:t>
      </w:r>
      <w:r w:rsidR="004A63B7" w:rsidRPr="009057E4">
        <w:rPr>
          <w:rFonts w:cs="Tahoma"/>
          <w:szCs w:val="18"/>
        </w:rPr>
        <w:t xml:space="preserve"> osobowo lub kapitałowo. Grantobiorcą nie może być podmiot wykluczony z możliwości otrzymania dofinansowania</w:t>
      </w:r>
      <w:r w:rsidRPr="009057E4">
        <w:rPr>
          <w:rFonts w:cs="Tahoma"/>
          <w:szCs w:val="18"/>
        </w:rPr>
        <w:t>;</w:t>
      </w:r>
    </w:p>
    <w:p w14:paraId="1A5C5453" w14:textId="71E27232" w:rsidR="00ED2971" w:rsidRPr="009057E4" w:rsidRDefault="00ED2971" w:rsidP="00E539D1">
      <w:pPr>
        <w:pStyle w:val="Akapitzlist"/>
        <w:numPr>
          <w:ilvl w:val="0"/>
          <w:numId w:val="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„Gran</w:t>
      </w:r>
      <w:r w:rsidR="002346EB" w:rsidRPr="009057E4">
        <w:rPr>
          <w:rFonts w:cs="Tahoma"/>
          <w:szCs w:val="18"/>
        </w:rPr>
        <w:t>cie</w:t>
      </w:r>
      <w:r w:rsidRPr="009057E4">
        <w:rPr>
          <w:rFonts w:cs="Tahoma"/>
          <w:szCs w:val="18"/>
        </w:rPr>
        <w:t>” – należy przez to rozumieć kwotę refundacji części wydatków kwalifikowalnych</w:t>
      </w:r>
      <w:r w:rsidR="00F924C3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na realizacj</w:t>
      </w:r>
      <w:r w:rsidR="00F924C3" w:rsidRPr="009057E4">
        <w:rPr>
          <w:rFonts w:cs="Tahoma"/>
          <w:szCs w:val="18"/>
        </w:rPr>
        <w:t>ę</w:t>
      </w:r>
      <w:r w:rsidRPr="009057E4">
        <w:rPr>
          <w:rFonts w:cs="Tahoma"/>
          <w:szCs w:val="18"/>
        </w:rPr>
        <w:t xml:space="preserve"> Projektu Grantobiorcy opisanego we Wniosku o Grant;</w:t>
      </w:r>
    </w:p>
    <w:p w14:paraId="0D51709D" w14:textId="77777777" w:rsidR="00F924C3" w:rsidRPr="009057E4" w:rsidRDefault="00ED2971" w:rsidP="00E539D1">
      <w:pPr>
        <w:pStyle w:val="Akapitzlist"/>
        <w:numPr>
          <w:ilvl w:val="0"/>
          <w:numId w:val="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„IZ RPO” – należy przez to rozumieć Instytucję Zarządzającą Regionalnym Programem Operacyjnym dla Województwa Dolnośląskiego – Zarząd Województwa Dolnośląskiego;</w:t>
      </w:r>
    </w:p>
    <w:p w14:paraId="72AD9E4B" w14:textId="77777777" w:rsidR="00F924C3" w:rsidRPr="009057E4" w:rsidRDefault="00ED2971" w:rsidP="00E539D1">
      <w:pPr>
        <w:pStyle w:val="Akapitzlist"/>
        <w:numPr>
          <w:ilvl w:val="0"/>
          <w:numId w:val="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„nieprawidłowości” – należy przez to rozumieć każde naruszenie prawa unijnego lub prawa krajowego dotyczącego stosowania prawa unijnego, wynikające z działania lub zaniechania podmiotu gospodarczego zaangażowanego we wdrażanie EFRR, które ma lub może mieć szkodliwy wpływ na budżet Unii poprzez obciążenie budżetu Unii nieuzasadnionym wydatkiem;</w:t>
      </w:r>
    </w:p>
    <w:p w14:paraId="39820954" w14:textId="77777777" w:rsidR="00F924C3" w:rsidRPr="009057E4" w:rsidRDefault="00ED2971" w:rsidP="00E539D1">
      <w:pPr>
        <w:pStyle w:val="Akapitzlist"/>
        <w:numPr>
          <w:ilvl w:val="0"/>
          <w:numId w:val="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„Programie” – należy przez to rozumieć Regionalny Program Operacyjny Województwa Dolnośląskiego 2014-2020 (RPO WD 2014-2020), zatwierdzony decyzją Komisji Europejskiej Nr CCI 2014PL16M2OP001 (z późn. </w:t>
      </w:r>
      <w:r w:rsidRPr="009057E4">
        <w:rPr>
          <w:rFonts w:cs="Tahoma"/>
          <w:szCs w:val="18"/>
        </w:rPr>
        <w:lastRenderedPageBreak/>
        <w:t>zm.) oraz przyjęty Uchwałą Nr 41/V/15 Zarządu Województwa Dolnośląskiego z dnia 21.01.2015 r. w sprawie przyjęcia Regionalnego Programu Operacyjnego Województwa Dolnośląskiego 2014-2020 (z późn. zm.);</w:t>
      </w:r>
    </w:p>
    <w:p w14:paraId="73917A91" w14:textId="77777777" w:rsidR="009B7559" w:rsidRPr="009057E4" w:rsidRDefault="00ED2971" w:rsidP="00E539D1">
      <w:pPr>
        <w:pStyle w:val="Akapitzlist"/>
        <w:numPr>
          <w:ilvl w:val="0"/>
          <w:numId w:val="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„Projekcie Grantobiorcy” – należy przez to rozumieć przedsięwzięcie polegające na </w:t>
      </w:r>
      <w:r w:rsidR="00F924C3" w:rsidRPr="009057E4">
        <w:rPr>
          <w:rFonts w:cs="Tahoma"/>
          <w:szCs w:val="18"/>
        </w:rPr>
        <w:t xml:space="preserve">wymianie źródła ciepła i ewentualnych dodatkowych robotach budowlanych pozostających w związku </w:t>
      </w:r>
      <w:r w:rsidR="009B7559" w:rsidRPr="009057E4">
        <w:rPr>
          <w:rFonts w:cs="Tahoma"/>
          <w:szCs w:val="18"/>
        </w:rPr>
        <w:t>przyczynowo-skutkowym z wymianą źródła ciepła</w:t>
      </w:r>
      <w:r w:rsidRPr="009057E4">
        <w:rPr>
          <w:rFonts w:cs="Tahoma"/>
          <w:szCs w:val="18"/>
        </w:rPr>
        <w:t xml:space="preserve"> opisan</w:t>
      </w:r>
      <w:r w:rsidR="009B7559" w:rsidRPr="009057E4">
        <w:rPr>
          <w:rFonts w:cs="Tahoma"/>
          <w:szCs w:val="18"/>
        </w:rPr>
        <w:t>ymi</w:t>
      </w:r>
      <w:r w:rsidRPr="009057E4">
        <w:rPr>
          <w:rFonts w:cs="Tahoma"/>
          <w:szCs w:val="18"/>
        </w:rPr>
        <w:t xml:space="preserve"> we Wniosku o Grant; </w:t>
      </w:r>
    </w:p>
    <w:p w14:paraId="1873BF3F" w14:textId="77777777" w:rsidR="00E34104" w:rsidRPr="009057E4" w:rsidRDefault="00ED2971" w:rsidP="00E539D1">
      <w:pPr>
        <w:pStyle w:val="Akapitzlist"/>
        <w:numPr>
          <w:ilvl w:val="0"/>
          <w:numId w:val="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„Projekcie Grantodawcy” - projekt grantowy „</w:t>
      </w:r>
      <w:r w:rsidR="009B7559" w:rsidRPr="009057E4">
        <w:rPr>
          <w:rFonts w:cs="Tahoma"/>
          <w:szCs w:val="18"/>
        </w:rPr>
        <w:t>……</w:t>
      </w:r>
      <w:r w:rsidRPr="009057E4">
        <w:rPr>
          <w:rFonts w:cs="Tahoma"/>
          <w:szCs w:val="18"/>
        </w:rPr>
        <w:t>” o nr</w:t>
      </w:r>
      <w:r w:rsidR="00E34104" w:rsidRPr="009057E4">
        <w:rPr>
          <w:rFonts w:cs="Tahoma"/>
          <w:szCs w:val="18"/>
        </w:rPr>
        <w:t xml:space="preserve"> „……”</w:t>
      </w:r>
      <w:r w:rsidRPr="009057E4">
        <w:rPr>
          <w:rFonts w:cs="Tahoma"/>
          <w:szCs w:val="18"/>
        </w:rPr>
        <w:t>;</w:t>
      </w:r>
    </w:p>
    <w:p w14:paraId="5236D20D" w14:textId="77777777" w:rsidR="00E34104" w:rsidRPr="009057E4" w:rsidRDefault="00ED2971" w:rsidP="00E539D1">
      <w:pPr>
        <w:pStyle w:val="Akapitzlist"/>
        <w:numPr>
          <w:ilvl w:val="0"/>
          <w:numId w:val="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„rachunku bankowym Grantobiorcy” - należy przez to rozumieć rachunek bankowy (prowadzony w PLN), który zostanie przedstawiony do wniosku o płatność, na który będzie przekazany Grant.</w:t>
      </w:r>
    </w:p>
    <w:p w14:paraId="03C79120" w14:textId="77777777" w:rsidR="00E34104" w:rsidRPr="009057E4" w:rsidRDefault="00ED2971" w:rsidP="00E539D1">
      <w:pPr>
        <w:pStyle w:val="Akapitzlist"/>
        <w:numPr>
          <w:ilvl w:val="0"/>
          <w:numId w:val="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„rozpoczęciu realizacji Projektu” – data poniesienie pierwszego wydatku w Projekcie Grantobiorcy;</w:t>
      </w:r>
    </w:p>
    <w:p w14:paraId="44A25400" w14:textId="77777777" w:rsidR="00E34104" w:rsidRPr="009057E4" w:rsidRDefault="00ED2971" w:rsidP="00E539D1">
      <w:pPr>
        <w:pStyle w:val="Akapitzlist"/>
        <w:numPr>
          <w:ilvl w:val="0"/>
          <w:numId w:val="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„sile wyższej” – należy przez to rozumieć zdarzenie bądź połączenie zdarzeń zewnętrznych, obiektywnie niezależnych od Grantobiorcy lub Grantodawcy, które uniemożliwiają wykonywanie części lub całości zobowiązań wynikających z Umowy, których Grantodawca lub Grantobiorca nie mogli przewidzieć, i którym nie mogły zapobiec ani ich przezwyciężyć i im przeciwdziałać poprzez działanie z należytą starannością ogólnie przewidzianą dla stosunków zobowiązaniowych; na okres działania siły wyższej obowiązki Strony Umowy ulegają zawieszeniu w zakresie uniemożliwionym przez działanie siły wyższej;</w:t>
      </w:r>
    </w:p>
    <w:p w14:paraId="11F6880B" w14:textId="77777777" w:rsidR="00E34104" w:rsidRPr="009057E4" w:rsidRDefault="00ED2971" w:rsidP="00E539D1">
      <w:pPr>
        <w:pStyle w:val="Akapitzlist"/>
        <w:numPr>
          <w:ilvl w:val="0"/>
          <w:numId w:val="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„SZOOP 2014-2020” – należy przez to rozumieć dokument programowy „Szczegółowy opis osi priorytetowych Regionalnego Programu Operacyjnego Województwa Dolnośląskiego 2014- 2020”;</w:t>
      </w:r>
    </w:p>
    <w:p w14:paraId="0EC6A457" w14:textId="77777777" w:rsidR="00E34104" w:rsidRPr="009057E4" w:rsidRDefault="00ED2971" w:rsidP="00E539D1">
      <w:pPr>
        <w:pStyle w:val="Akapitzlist"/>
        <w:numPr>
          <w:ilvl w:val="0"/>
          <w:numId w:val="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„wkładzie własnym” – środki finansowe zabezpieczone przez Grantobiorcę, które zostaną przeznaczone na pokrycie wydatków kwalifikowalnych i nie zostaną Grantobiorcy przekazane w formie Grantu (różnica między kwotą wydatków kwalifikowalnych a kwotą Grantu przekazaną Grantobiorcy, zgodnie z poziomem dofinansowania wydatków kwalifikowalnych);</w:t>
      </w:r>
    </w:p>
    <w:p w14:paraId="00F05E9E" w14:textId="758D05C4" w:rsidR="00D756B7" w:rsidRPr="009057E4" w:rsidRDefault="00036250" w:rsidP="00E539D1">
      <w:pPr>
        <w:pStyle w:val="Akapitzlist"/>
        <w:numPr>
          <w:ilvl w:val="0"/>
          <w:numId w:val="2"/>
        </w:numPr>
        <w:contextualSpacing w:val="0"/>
        <w:rPr>
          <w:rFonts w:cs="Tahoma"/>
          <w:szCs w:val="18"/>
        </w:rPr>
      </w:pPr>
      <w:r w:rsidRPr="009057E4" w:rsidDel="00036250">
        <w:rPr>
          <w:rFonts w:cs="Tahoma"/>
          <w:szCs w:val="18"/>
        </w:rPr>
        <w:t xml:space="preserve"> </w:t>
      </w:r>
      <w:r w:rsidR="00ED2971" w:rsidRPr="009057E4">
        <w:rPr>
          <w:rFonts w:cs="Tahoma"/>
          <w:szCs w:val="18"/>
        </w:rPr>
        <w:t>„Wniosku o Grant” - należy przez to rozumieć Wniosek o Grant o nr …………………….. stanowiący załącznik nr 1 do Umowy;</w:t>
      </w:r>
    </w:p>
    <w:p w14:paraId="504A3D1A" w14:textId="77777777" w:rsidR="00D756B7" w:rsidRPr="009057E4" w:rsidRDefault="00ED2971" w:rsidP="00E539D1">
      <w:pPr>
        <w:pStyle w:val="Akapitzlist"/>
        <w:numPr>
          <w:ilvl w:val="0"/>
          <w:numId w:val="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„Wniosku o wypłatę Grantu” – należy przez to rozumieć, określony przez Grantodawcę, standardowy formularz wraz z załącznikami, na podstawie którego Grantobiorca wystąpi o refundację części wydatków kwalifikowalnych w postaci Grantu.</w:t>
      </w:r>
    </w:p>
    <w:p w14:paraId="48F95CE6" w14:textId="0250A8C2" w:rsidR="002346EB" w:rsidRPr="009057E4" w:rsidRDefault="00ED2971" w:rsidP="00E539D1">
      <w:pPr>
        <w:pStyle w:val="Akapitzlist"/>
        <w:numPr>
          <w:ilvl w:val="0"/>
          <w:numId w:val="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„wydatkach kwalifikowalnych” –</w:t>
      </w:r>
      <w:r w:rsidR="002346EB" w:rsidRPr="009057E4">
        <w:rPr>
          <w:rFonts w:cs="Tahoma"/>
          <w:szCs w:val="18"/>
        </w:rPr>
        <w:t xml:space="preserve"> należy przez to rozumieć koszty lub poniesione wydatki </w:t>
      </w:r>
      <w:r w:rsidR="002346EB" w:rsidRPr="009057E4">
        <w:rPr>
          <w:rFonts w:cs="Tahoma"/>
          <w:szCs w:val="18"/>
        </w:rPr>
        <w:br/>
        <w:t>w związku z realizacją Projektu, kwalifikujące się do refundacji lub rozliczenia, uznane za kwalifikowalne ze względu na spełnienie kryteriów określonych m.in. w rozporządzeniu ogólnym, rozporządzeniu Komisji nr 215/2014, rozporządzeniu Parlamentu Europejskiego i Rady nr 1301/2013, w Ustawie wdrożeniowej, Wytycznych w zakresie kwalifikowalności wydatków w ramach Europejskiego Funduszu Rozwoju Regionalnego, Europejskiego Funduszu Społecznego oraz Funduszu Spójności na lata 2014-2020, SZOOP 2014-2020, oraz Zasadach kwalifikowalności wydatków finansowanych z Europejskiego Funduszu Rozwoju Regionalnego w ramach Regionalnego Programu Operacyjnego Województwa Dolnośląskiego 2014-2020, jak również w zasadach określonych w Regulaminie konkursu i Zaleceniach do realizacji projektów grantowych stanowiących;</w:t>
      </w:r>
    </w:p>
    <w:p w14:paraId="0CA105CD" w14:textId="77777777" w:rsidR="00D756B7" w:rsidRPr="009057E4" w:rsidRDefault="00ED2971" w:rsidP="00E539D1">
      <w:pPr>
        <w:pStyle w:val="Akapitzlist"/>
        <w:numPr>
          <w:ilvl w:val="0"/>
          <w:numId w:val="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„Wytycznych w zakresie kwalifikowalności” - należy przez to rozumieć wydane przez Ministra Infrastruktury i Rozwoju Wytyczne w zakresie kwalifikowalności wydatków w ramach Europejskiego Funduszu Rozwoju Regionalnego, Europejskiego Funduszu Społecznego oraz Funduszu Spójności na lata 2014-2020, będące instrumentem prawnym, do którego stosowania Grantobiorcy są zobowiązani są na podstawie zapisów niniejszej Umowy;</w:t>
      </w:r>
    </w:p>
    <w:p w14:paraId="158B0C2E" w14:textId="70C74CA7" w:rsidR="00ED2971" w:rsidRPr="009057E4" w:rsidRDefault="00ED2971" w:rsidP="00E539D1">
      <w:pPr>
        <w:pStyle w:val="Akapitzlist"/>
        <w:numPr>
          <w:ilvl w:val="0"/>
          <w:numId w:val="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„zakończeniu realizacji Projektu Grantobiorcy” – należy przez to rozumieć datę poniesienia ostatniego wydatku w Projekcie Grantobiorcy, polegającego na dokonaniu przez Grantobiorcę zapłaty na podstawie ostatniej </w:t>
      </w:r>
      <w:r w:rsidRPr="009057E4">
        <w:rPr>
          <w:rFonts w:cs="Tahoma"/>
          <w:szCs w:val="18"/>
        </w:rPr>
        <w:lastRenderedPageBreak/>
        <w:t xml:space="preserve">faktury/innego dokumentu księgowego o równoważnej wartości dowodowej, dotyczącej wydatków kwalifikowalnych lub niekwalifikowalnych poniesionych w ramach Projektu Grantobiorcy lub datę podpisania ostatniego protokołu odbioru lub innego dokumentu równoważnego w ramach realizowanego projektu lub daty podłączenia do sieci energetycznej lub zainstalowania/wymiany licznika w zależności od tego co następuje najpóźniej. Data ta nie może być późniejsza niż data określona w § 3 ust. 1 pkt </w:t>
      </w:r>
      <w:r w:rsidR="007F7DBB" w:rsidRPr="009057E4">
        <w:rPr>
          <w:rFonts w:cs="Tahoma"/>
          <w:szCs w:val="18"/>
        </w:rPr>
        <w:t>1.</w:t>
      </w:r>
      <w:r w:rsidRPr="009057E4">
        <w:rPr>
          <w:rFonts w:cs="Tahoma"/>
          <w:szCs w:val="18"/>
        </w:rPr>
        <w:t>2 Umowy.</w:t>
      </w:r>
    </w:p>
    <w:p w14:paraId="7A497069" w14:textId="43A79758" w:rsidR="002346EB" w:rsidRPr="009057E4" w:rsidRDefault="002346EB" w:rsidP="00E539D1">
      <w:pPr>
        <w:pStyle w:val="Akapitzlist"/>
        <w:numPr>
          <w:ilvl w:val="0"/>
          <w:numId w:val="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„zamówieniu” – należy przez to rozumieć umowę odpłatną, zawartą między zamawiającym a wykonawcą, której przedmiotem są usługi, dostawy lub roboty budowlane przewidziane w Projekcie realizowanym w ramach Programu, przy czym dotyczy to zarówno umów o udzielenie zamówień zgodnie z obowiązującą ustawą regulującą udzielanie zamówień publicznych jak i umów dotyczących zamówień udzielanych zgodnie z zasadami opisanymi w Wytycznych w zakresie kwalifikowalności;  </w:t>
      </w:r>
    </w:p>
    <w:p w14:paraId="29378FD7" w14:textId="3B56A097" w:rsidR="002346EB" w:rsidRPr="009057E4" w:rsidRDefault="002346EB" w:rsidP="00E539D1">
      <w:pPr>
        <w:pStyle w:val="Akapitzlist"/>
        <w:numPr>
          <w:ilvl w:val="0"/>
          <w:numId w:val="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„Zalecenia do realizacji projektów grantowych” – należy przez to rozumieć „Zalecenia Instytucji Zarządzającej Regionalnym Programem Operacyjnym Województwa Dolnośląskiego 2014-2020 do realizacji projektów grantowych w ramach działania……. ” stanowiących załącznik nr 9 do Umowy</w:t>
      </w:r>
      <w:r w:rsidR="00814668" w:rsidRPr="009057E4">
        <w:rPr>
          <w:rFonts w:cs="Tahoma"/>
          <w:szCs w:val="18"/>
        </w:rPr>
        <w:t>.</w:t>
      </w:r>
    </w:p>
    <w:p w14:paraId="0C11A89D" w14:textId="77777777" w:rsidR="00ED2971" w:rsidRPr="009057E4" w:rsidRDefault="00ED2971" w:rsidP="00E539D1">
      <w:pPr>
        <w:spacing w:before="240" w:after="120"/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§ 2. Przedmiot Umowy</w:t>
      </w:r>
    </w:p>
    <w:p w14:paraId="1C7E51CC" w14:textId="28A05B9A" w:rsidR="00ED2971" w:rsidRPr="009057E4" w:rsidRDefault="00ED2971" w:rsidP="00E539D1">
      <w:pPr>
        <w:pStyle w:val="Akapitzlist"/>
        <w:numPr>
          <w:ilvl w:val="0"/>
          <w:numId w:val="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Umowa określa szczegółowe zasady, tryb i warunki, na jakich dokonywane będzie przekazywanie, wykorzystanie i rozliczenie Grantu przyznanego Grantobiorcy na realizację Projektu Grantobiorcy określonego szczegółowo we Wniosku o Grant oraz inne prawa i obowiązki Stron Umowy.</w:t>
      </w:r>
    </w:p>
    <w:p w14:paraId="51910D97" w14:textId="77777777" w:rsidR="00AF763C" w:rsidRPr="009057E4" w:rsidRDefault="00ED2971" w:rsidP="00E539D1">
      <w:pPr>
        <w:pStyle w:val="Akapitzlist"/>
        <w:numPr>
          <w:ilvl w:val="0"/>
          <w:numId w:val="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Całkowita wartość Projektu Grantobiorcy wynosi ……………………..  zł . Całkowita kwota wydatków kwalifikowalnych, związanych z realizacją Projektu Grantobiorcy wynosi ……………………..  zł.</w:t>
      </w:r>
    </w:p>
    <w:p w14:paraId="1DB71580" w14:textId="77777777" w:rsidR="00AF763C" w:rsidRPr="009057E4" w:rsidRDefault="00ED2971" w:rsidP="00E539D1">
      <w:pPr>
        <w:pStyle w:val="Akapitzlist"/>
        <w:numPr>
          <w:ilvl w:val="0"/>
          <w:numId w:val="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Grantodawca przyznaje Grantobiorcy na realizację Projektu Grantobiorcy Grant</w:t>
      </w:r>
      <w:r w:rsidR="00AF763C" w:rsidRPr="009057E4">
        <w:rPr>
          <w:rFonts w:cs="Tahoma"/>
          <w:szCs w:val="18"/>
        </w:rPr>
        <w:t>,</w:t>
      </w:r>
      <w:r w:rsidRPr="009057E4">
        <w:rPr>
          <w:rFonts w:cs="Tahoma"/>
          <w:szCs w:val="18"/>
        </w:rPr>
        <w:t xml:space="preserve"> w kwocie nieprzekraczającej …………………….. zł, stanowiącej maksymalnie 85% całkowitych wydatków kwalifikowalnych.</w:t>
      </w:r>
    </w:p>
    <w:p w14:paraId="1F63C987" w14:textId="31C9F0DD" w:rsidR="00ED2971" w:rsidRPr="009057E4" w:rsidRDefault="00ED2971" w:rsidP="00E539D1">
      <w:pPr>
        <w:pStyle w:val="Akapitzlist"/>
        <w:numPr>
          <w:ilvl w:val="0"/>
          <w:numId w:val="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zobowiązuje się do wniesienia wkładu własnego w wysokości ……………………..  zł oraz pokryć, w pełnym zakresie, wszelkie wydatki niekwalifikowalne w ramach</w:t>
      </w:r>
      <w:r w:rsidR="00AF763C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Projektu Grantobiorcy.</w:t>
      </w:r>
    </w:p>
    <w:p w14:paraId="5236EFEC" w14:textId="7C8AE21F" w:rsidR="00ED2971" w:rsidRPr="009057E4" w:rsidRDefault="00ED2971" w:rsidP="00E539D1">
      <w:pPr>
        <w:pStyle w:val="Akapitzlist"/>
        <w:numPr>
          <w:ilvl w:val="0"/>
          <w:numId w:val="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 jest przeznaczony na realizację Projektu Grantobiorcy opisanym we Wniosku o Grant i nie może zostać przeznaczony na inne cele.</w:t>
      </w:r>
    </w:p>
    <w:p w14:paraId="33CFDB77" w14:textId="77777777" w:rsidR="00ED2971" w:rsidRPr="009057E4" w:rsidRDefault="00ED2971" w:rsidP="00E539D1">
      <w:pPr>
        <w:spacing w:before="240" w:after="120"/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§ 3. Okres realizacji Projektu Grantobiorcy, kwalifikowalności wydatków i obowiązywania Umowy</w:t>
      </w:r>
    </w:p>
    <w:p w14:paraId="72B03323" w14:textId="77777777" w:rsidR="00EE753F" w:rsidRPr="009057E4" w:rsidRDefault="00ED2971" w:rsidP="00E539D1">
      <w:pPr>
        <w:pStyle w:val="Akapitzlist"/>
        <w:numPr>
          <w:ilvl w:val="0"/>
          <w:numId w:val="4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Okres realizacji Projektu Grantobiorcy  ustala się na:</w:t>
      </w:r>
    </w:p>
    <w:p w14:paraId="0B4A87A1" w14:textId="50862A06" w:rsidR="00ED2971" w:rsidRPr="009057E4" w:rsidRDefault="00ED2971" w:rsidP="00E539D1">
      <w:pPr>
        <w:pStyle w:val="Akapitzlist"/>
        <w:numPr>
          <w:ilvl w:val="1"/>
          <w:numId w:val="4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rozpoczęcie realizacji Projektu Grantobiorcy: ……………………</w:t>
      </w:r>
      <w:r w:rsidR="007F7DBB" w:rsidRPr="009057E4">
        <w:rPr>
          <w:rFonts w:cs="Tahoma"/>
          <w:szCs w:val="18"/>
        </w:rPr>
        <w:t>.</w:t>
      </w:r>
    </w:p>
    <w:p w14:paraId="737D0F57" w14:textId="5DE5B60E" w:rsidR="00EE753F" w:rsidRPr="009057E4" w:rsidRDefault="00ED2971" w:rsidP="00E539D1">
      <w:pPr>
        <w:pStyle w:val="Akapitzlist"/>
        <w:numPr>
          <w:ilvl w:val="1"/>
          <w:numId w:val="4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zakończenie realizacji Projektu Grantobiorcy: ……………………</w:t>
      </w:r>
      <w:r w:rsidR="007F7DBB" w:rsidRPr="009057E4">
        <w:rPr>
          <w:rFonts w:cs="Tahoma"/>
          <w:szCs w:val="18"/>
        </w:rPr>
        <w:t>.</w:t>
      </w:r>
      <w:r w:rsidRPr="009057E4">
        <w:rPr>
          <w:rFonts w:cs="Tahoma"/>
          <w:szCs w:val="18"/>
        </w:rPr>
        <w:t xml:space="preserve"> </w:t>
      </w:r>
    </w:p>
    <w:p w14:paraId="0A27C603" w14:textId="0FD03B34" w:rsidR="00ED2971" w:rsidRPr="009057E4" w:rsidRDefault="00ED2971" w:rsidP="00E539D1">
      <w:pPr>
        <w:pStyle w:val="Akapitzlist"/>
        <w:numPr>
          <w:ilvl w:val="0"/>
          <w:numId w:val="4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W wyjątkowych sytuacjach, Grantodawca może wyrazić zgodę na zmianę terminów określonych w ust. 1 na uzasadniony, pisemny wniosek Grantobiorcy, złożony zgodnie z § 9 Umowy. Grantodawca może nie wyrazić zgody na zmianę. </w:t>
      </w:r>
    </w:p>
    <w:p w14:paraId="23CA80FA" w14:textId="5A93B9EE" w:rsidR="002777C1" w:rsidRPr="009057E4" w:rsidRDefault="00ED2971" w:rsidP="00E539D1">
      <w:pPr>
        <w:pStyle w:val="Akapitzlist"/>
        <w:numPr>
          <w:ilvl w:val="0"/>
          <w:numId w:val="4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Okres kwalifikowalności wydatków w projekcie Grantobiorcy rozpoczyna się w dniu </w:t>
      </w:r>
      <w:r w:rsidR="00221D73">
        <w:rPr>
          <w:rFonts w:cs="Tahoma"/>
          <w:szCs w:val="18"/>
        </w:rPr>
        <w:t>01.06.2020 r</w:t>
      </w:r>
      <w:bookmarkStart w:id="0" w:name="_GoBack"/>
      <w:bookmarkEnd w:id="0"/>
      <w:r w:rsidRPr="009057E4">
        <w:rPr>
          <w:rFonts w:cs="Tahoma"/>
          <w:szCs w:val="18"/>
        </w:rPr>
        <w:t>.</w:t>
      </w:r>
    </w:p>
    <w:p w14:paraId="32E40CC6" w14:textId="164658D4" w:rsidR="00ED2971" w:rsidRPr="009057E4" w:rsidRDefault="00ED2971" w:rsidP="00E539D1">
      <w:pPr>
        <w:pStyle w:val="Akapitzlist"/>
        <w:numPr>
          <w:ilvl w:val="0"/>
          <w:numId w:val="4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Okres obowiązywania Umowy trwa od dnia jej zawarcia, do dnia wykonania przez obie Strony Umowy wszystkich obowiązków z niej wynikających.</w:t>
      </w:r>
    </w:p>
    <w:p w14:paraId="321AD193" w14:textId="55E82112" w:rsidR="00ED2971" w:rsidRPr="009057E4" w:rsidRDefault="00ED2971" w:rsidP="00E539D1">
      <w:pPr>
        <w:spacing w:before="240" w:after="120"/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§ 4. Przeniesienie praw i obowiązków wynikających z Umowy</w:t>
      </w:r>
    </w:p>
    <w:p w14:paraId="3FB7F749" w14:textId="5C34118B" w:rsidR="00796A30" w:rsidRPr="009057E4" w:rsidRDefault="00ED2971" w:rsidP="00E539D1">
      <w:pPr>
        <w:pStyle w:val="Akapitzlist"/>
        <w:numPr>
          <w:ilvl w:val="0"/>
          <w:numId w:val="5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Przeniesienie praw i obowiązków Grantobiorcy wynikających z umowy na podmioty trzecie wymaga uprzedniej pisemnej zgody Grantodawcy. Dotyczy to okresu realizacji Projektu Grantobiorcy określonego </w:t>
      </w:r>
      <w:r w:rsidR="00796A30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w §</w:t>
      </w:r>
      <w:r w:rsidR="00EC7129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3 oraz okresu trwałości projektu określonego w § 15 niniejszej umowy.</w:t>
      </w:r>
    </w:p>
    <w:p w14:paraId="72C133AA" w14:textId="0F9670FB" w:rsidR="00ED2971" w:rsidRPr="009057E4" w:rsidRDefault="00ED2971" w:rsidP="00E539D1">
      <w:pPr>
        <w:pStyle w:val="Akapitzlist"/>
        <w:numPr>
          <w:ilvl w:val="0"/>
          <w:numId w:val="5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lastRenderedPageBreak/>
        <w:t>Zaprzestanie posiadania prawa do dysponowania nieruchomością na cele realizacji Projektu Grantobiorcy nie zwalnia Grantobiorcy ze zobowiązań podjętych w związku z niniejszą Umową o powierzenie Grantu pod rygorem zwrotu Grantu wraz z odsetkami, chyba że nowy właściciel nieruchomości podpisze stosowną Umowę o powierzenie Grantu. Wzór Umowy o powierzenie Grantu z nowym właścicielem zostanie odpowiednio dostosowany do rodzaju i zakresu zobowiązań Grantobiorcy w okresie trwałości.</w:t>
      </w:r>
    </w:p>
    <w:p w14:paraId="78E7F38B" w14:textId="65CBE050" w:rsidR="00ED2971" w:rsidRPr="009057E4" w:rsidRDefault="00ED2971" w:rsidP="00E539D1">
      <w:pPr>
        <w:pStyle w:val="Akapitzlist"/>
        <w:numPr>
          <w:ilvl w:val="0"/>
          <w:numId w:val="5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zapewnia, że kalkulując cenę sprzedaży nieruchomości, nie uwzględni w tej cenie kosztów wybudowane</w:t>
      </w:r>
      <w:r w:rsidR="00796A30" w:rsidRPr="009057E4">
        <w:rPr>
          <w:rFonts w:cs="Tahoma"/>
          <w:szCs w:val="18"/>
        </w:rPr>
        <w:t>go</w:t>
      </w:r>
      <w:r w:rsidRPr="009057E4">
        <w:rPr>
          <w:rFonts w:cs="Tahoma"/>
          <w:szCs w:val="18"/>
        </w:rPr>
        <w:t>/</w:t>
      </w:r>
      <w:r w:rsidR="00796A30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zainstalowane</w:t>
      </w:r>
      <w:r w:rsidR="00796A30" w:rsidRPr="009057E4">
        <w:rPr>
          <w:rFonts w:cs="Tahoma"/>
          <w:szCs w:val="18"/>
        </w:rPr>
        <w:t>go źródła ciepła oraz innych zamontowanych urządzeń i instalacji</w:t>
      </w:r>
      <w:r w:rsidRPr="009057E4">
        <w:rPr>
          <w:rFonts w:cs="Tahoma"/>
          <w:szCs w:val="18"/>
        </w:rPr>
        <w:t>, aby nie nastąpiło podwójne dofinansowanie dla Grantobiorcy. Na Grantobiorcy ciąży obowiązek wiarygodnego udowodnienia powyższego.</w:t>
      </w:r>
    </w:p>
    <w:p w14:paraId="7577262F" w14:textId="132A7115" w:rsidR="00ED2971" w:rsidRPr="009057E4" w:rsidRDefault="00ED2971" w:rsidP="00E539D1">
      <w:pPr>
        <w:pStyle w:val="Akapitzlist"/>
        <w:numPr>
          <w:ilvl w:val="0"/>
          <w:numId w:val="5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Grantodawca nie ponosi odpowiedzialności wobec osób trzecich za szkody powstałe w związku z realizacją Projektu Grantobiorcy.</w:t>
      </w:r>
    </w:p>
    <w:p w14:paraId="23B2C452" w14:textId="77777777" w:rsidR="00ED2971" w:rsidRPr="009057E4" w:rsidRDefault="00ED2971" w:rsidP="00E539D1">
      <w:pPr>
        <w:spacing w:before="240" w:after="120"/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§ 5. Zabezpieczenie należytego wykonania zobowiązań wynikających z Umowy</w:t>
      </w:r>
    </w:p>
    <w:p w14:paraId="401BDF6C" w14:textId="77777777" w:rsidR="00F1162B" w:rsidRPr="009057E4" w:rsidRDefault="00ED2971" w:rsidP="00E539D1">
      <w:pPr>
        <w:pStyle w:val="Akapitzlist"/>
        <w:numPr>
          <w:ilvl w:val="0"/>
          <w:numId w:val="6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 może zostać wypłacony po ustanowieniu lub wniesieniu przez Grantobiorcę zabezpieczenia należytego wykonania zobowiązań wynikających z Umowy obejmującego okres realizacji Projektu Grantobiorcy i okres trwałości Projektu Grantobiorcy. Zabezpieczenie musi zostać wniesione najpóźniej w momencie podpisania umowy.</w:t>
      </w:r>
    </w:p>
    <w:p w14:paraId="02E816B9" w14:textId="3D7D2E3C" w:rsidR="00ED2971" w:rsidRPr="009057E4" w:rsidRDefault="00ED2971" w:rsidP="00E539D1">
      <w:pPr>
        <w:pStyle w:val="Akapitzlist"/>
        <w:numPr>
          <w:ilvl w:val="0"/>
          <w:numId w:val="6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Zabezpieczenie ustanawiane jest w formie weksla in blanco opatrzonego klauzulą „na zlecenie” wraz</w:t>
      </w:r>
      <w:r w:rsidR="00F1162B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z deklaracją wekslową, według wzorów zamieszczonych na stronie internetowej Grantodawcy</w:t>
      </w:r>
      <w:r w:rsidR="00F1162B" w:rsidRPr="009057E4">
        <w:rPr>
          <w:rFonts w:cs="Tahoma"/>
          <w:szCs w:val="18"/>
        </w:rPr>
        <w:t>.</w:t>
      </w:r>
    </w:p>
    <w:p w14:paraId="4EE64397" w14:textId="77777777" w:rsidR="00F1162B" w:rsidRPr="009057E4" w:rsidRDefault="00ED2971" w:rsidP="00E539D1">
      <w:pPr>
        <w:pStyle w:val="Akapitzlist"/>
        <w:numPr>
          <w:ilvl w:val="0"/>
          <w:numId w:val="6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Wszelkie koszty zabezpieczenia ponosi Grantobiorca i nie są one kwalifikowalne.</w:t>
      </w:r>
    </w:p>
    <w:p w14:paraId="5FE07AC7" w14:textId="77777777" w:rsidR="00F1162B" w:rsidRPr="009057E4" w:rsidRDefault="00ED2971" w:rsidP="00E539D1">
      <w:pPr>
        <w:pStyle w:val="Akapitzlist"/>
        <w:numPr>
          <w:ilvl w:val="0"/>
          <w:numId w:val="6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Zabezpieczenie zwracane jest Grantobiorcy:</w:t>
      </w:r>
    </w:p>
    <w:p w14:paraId="5594AAB5" w14:textId="77777777" w:rsidR="00F1162B" w:rsidRPr="009057E4" w:rsidRDefault="00ED2971" w:rsidP="00E539D1">
      <w:pPr>
        <w:pStyle w:val="Akapitzlist"/>
        <w:numPr>
          <w:ilvl w:val="0"/>
          <w:numId w:val="7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po upływie okresu trwałości i prawidłowej realizacji zobowiązań wynikających z Umowy o powierzenie Grantu</w:t>
      </w:r>
      <w:r w:rsidR="00F1162B" w:rsidRPr="009057E4">
        <w:rPr>
          <w:rFonts w:cs="Tahoma"/>
          <w:szCs w:val="18"/>
        </w:rPr>
        <w:t>;</w:t>
      </w:r>
    </w:p>
    <w:p w14:paraId="67C42212" w14:textId="77777777" w:rsidR="00F1162B" w:rsidRPr="009057E4" w:rsidRDefault="00ED2971" w:rsidP="00E539D1">
      <w:pPr>
        <w:pStyle w:val="Akapitzlist"/>
        <w:numPr>
          <w:ilvl w:val="0"/>
          <w:numId w:val="7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w przypadku rozwiązania Umowy o powierzenie Grantu jednak przed dokonaniem wypłaty</w:t>
      </w:r>
      <w:r w:rsidR="00F1162B" w:rsidRPr="009057E4">
        <w:rPr>
          <w:rFonts w:cs="Tahoma"/>
          <w:szCs w:val="18"/>
        </w:rPr>
        <w:t>;</w:t>
      </w:r>
    </w:p>
    <w:p w14:paraId="53CA1F95" w14:textId="69837E57" w:rsidR="00ED2971" w:rsidRPr="009057E4" w:rsidRDefault="00ED2971" w:rsidP="00E539D1">
      <w:pPr>
        <w:pStyle w:val="Akapitzlist"/>
        <w:numPr>
          <w:ilvl w:val="0"/>
          <w:numId w:val="7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w przypadku zwrotu Grantu przez Grantobiorcę wraz z odsetkami.</w:t>
      </w:r>
    </w:p>
    <w:p w14:paraId="53186798" w14:textId="488F41B3" w:rsidR="00CF746E" w:rsidRPr="009057E4" w:rsidRDefault="00CF746E" w:rsidP="00E539D1">
      <w:pPr>
        <w:pStyle w:val="Akapitzlist"/>
        <w:numPr>
          <w:ilvl w:val="0"/>
          <w:numId w:val="6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W przypadku wszczęcia postępowania administracyjnego w celu wydania decyzji o zwrocie środków na podstawie przepisów ustawy o finansach publicznych lub prowadzenia postępowania sądowo-administracyjnego w wyniku zaskarżenia takiej decyzji, lub w przypadku prowadzenia egzekucji administracyjnej zwrot zabezpieczenia może nastąpić po zakończeniu postępowania i odzyskaniu środków wraz z odsetkami. </w:t>
      </w:r>
    </w:p>
    <w:p w14:paraId="12CF1C44" w14:textId="77777777" w:rsidR="00ED2971" w:rsidRPr="009057E4" w:rsidRDefault="00ED2971" w:rsidP="00E539D1">
      <w:pPr>
        <w:spacing w:before="240" w:after="120"/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§ 6. Wypłata Grantu</w:t>
      </w:r>
    </w:p>
    <w:p w14:paraId="2E7C1414" w14:textId="35ED80C5" w:rsidR="00ED2971" w:rsidRPr="009057E4" w:rsidRDefault="00ED2971" w:rsidP="00E539D1">
      <w:pPr>
        <w:pStyle w:val="Akapitzlist"/>
        <w:numPr>
          <w:ilvl w:val="0"/>
          <w:numId w:val="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Grantodawca udziela Grantobiorcy Grantu, o którym mowa w §2 ust. 3 Umowy, w postaci refundacji części poniesionych wydatków kwalifikowalnych. </w:t>
      </w:r>
    </w:p>
    <w:p w14:paraId="691AFFA8" w14:textId="6F644117" w:rsidR="00ED2971" w:rsidRPr="009057E4" w:rsidRDefault="00ED2971" w:rsidP="00680CDB">
      <w:pPr>
        <w:pStyle w:val="Akapitzlist"/>
        <w:numPr>
          <w:ilvl w:val="0"/>
          <w:numId w:val="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Grantodawca, co do zasady, dokonuje kontroli wybudowane</w:t>
      </w:r>
      <w:r w:rsidR="000820E4" w:rsidRPr="009057E4">
        <w:rPr>
          <w:rFonts w:cs="Tahoma"/>
          <w:szCs w:val="18"/>
        </w:rPr>
        <w:t>go</w:t>
      </w:r>
      <w:r w:rsidRPr="009057E4">
        <w:rPr>
          <w:rFonts w:cs="Tahoma"/>
          <w:szCs w:val="18"/>
        </w:rPr>
        <w:t>/</w:t>
      </w:r>
      <w:r w:rsidR="000820E4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zainstalowane</w:t>
      </w:r>
      <w:r w:rsidR="000820E4" w:rsidRPr="009057E4">
        <w:rPr>
          <w:rFonts w:cs="Tahoma"/>
          <w:szCs w:val="18"/>
        </w:rPr>
        <w:t xml:space="preserve">go źródła ciepła i pozostałych elementów projektu </w:t>
      </w:r>
      <w:r w:rsidRPr="009057E4">
        <w:rPr>
          <w:rFonts w:cs="Tahoma"/>
          <w:szCs w:val="18"/>
        </w:rPr>
        <w:t>po zakończeniu rzeczowej realizacji Projektu Grantobiorcy przed lub w trakcie odbioru od wykonawcy, dokonywanego przez Grantobiorcę.</w:t>
      </w:r>
      <w:r w:rsidR="00680CDB" w:rsidRPr="009057E4">
        <w:rPr>
          <w:rFonts w:cs="Tahoma"/>
          <w:szCs w:val="18"/>
        </w:rPr>
        <w:t xml:space="preserve"> Kontrola będzie prowadzono w oparciu o wizję lokalną potwierdzoną na piśmie. </w:t>
      </w:r>
      <w:r w:rsidRPr="009057E4">
        <w:rPr>
          <w:rFonts w:cs="Tahoma"/>
          <w:szCs w:val="18"/>
        </w:rPr>
        <w:t>Grantobiorca jest odpowiedzialny za poinformowanie o gotowości odbioru instalacji co najmniej na 7 dni przed planowanym terminem odbioru. Dokonanie kontroli może nastąpić w terminie późniejszym i nie warunkuje złożenia Wniosku o wypłatę Grantu ani jego wypłaty.</w:t>
      </w:r>
    </w:p>
    <w:p w14:paraId="0534B80F" w14:textId="77777777" w:rsidR="000820E4" w:rsidRPr="009057E4" w:rsidRDefault="00ED2971" w:rsidP="00E539D1">
      <w:pPr>
        <w:pStyle w:val="Akapitzlist"/>
        <w:numPr>
          <w:ilvl w:val="0"/>
          <w:numId w:val="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Grant przekazywany jest Grantobiorcy przelewem, na rachunek bankowy Grantobiorcy po zakończeniu weryfikacji i zatwierdzeniu Wniosku o wypłatę Grantu w ciągu 30 dni od jego zatwierdzenia. </w:t>
      </w:r>
    </w:p>
    <w:p w14:paraId="5D68CADD" w14:textId="77777777" w:rsidR="000820E4" w:rsidRPr="009057E4" w:rsidRDefault="00ED2971" w:rsidP="00E539D1">
      <w:pPr>
        <w:pStyle w:val="Akapitzlist"/>
        <w:numPr>
          <w:ilvl w:val="0"/>
          <w:numId w:val="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lastRenderedPageBreak/>
        <w:t>Beneficjent zobowiązany jest do złożenia Wniosku o wypłatę Grantu niezwłocznie po zakończeniu wszystkich czynności uprawniających go do złożenia Wniosku o wypłatę Grantu w terminie nie dłuższym niż 30 dni od momentu uzyskania tego uprawnienia.</w:t>
      </w:r>
    </w:p>
    <w:p w14:paraId="438BC571" w14:textId="7BF41223" w:rsidR="00ED2971" w:rsidRPr="009057E4" w:rsidRDefault="00ED2971" w:rsidP="00E539D1">
      <w:pPr>
        <w:pStyle w:val="Akapitzlist"/>
        <w:numPr>
          <w:ilvl w:val="0"/>
          <w:numId w:val="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Kwota Grantu obliczana będzie na podstawie faktycznie poniesionych przez Grantobiorcę wydatków kwalifikujących się do objęcia Grantem, na faktycznie zrealizowane zadania w Projekcie Grantobiorcy, wykazane we Wniosku o Grant i zatwierdzone przez Grantodawcę.</w:t>
      </w:r>
    </w:p>
    <w:p w14:paraId="7C946ED6" w14:textId="77777777" w:rsidR="00ED2971" w:rsidRPr="009057E4" w:rsidRDefault="00ED2971" w:rsidP="00E539D1">
      <w:pPr>
        <w:spacing w:before="240" w:after="120"/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§ 7. Rozliczanie Grantu</w:t>
      </w:r>
    </w:p>
    <w:p w14:paraId="10149AF9" w14:textId="7FC540B1" w:rsidR="000820E4" w:rsidRPr="009057E4" w:rsidRDefault="00ED2971" w:rsidP="00E539D1">
      <w:pPr>
        <w:pStyle w:val="Akapitzlist"/>
        <w:numPr>
          <w:ilvl w:val="0"/>
          <w:numId w:val="9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Warunkiem przekazania Grantobiorcy Grantu </w:t>
      </w:r>
      <w:r w:rsidR="000820E4" w:rsidRPr="009057E4">
        <w:rPr>
          <w:rFonts w:cs="Tahoma"/>
          <w:szCs w:val="18"/>
        </w:rPr>
        <w:t>jest:</w:t>
      </w:r>
    </w:p>
    <w:p w14:paraId="201F26DB" w14:textId="77777777" w:rsidR="00112307" w:rsidRPr="009057E4" w:rsidRDefault="000820E4" w:rsidP="00E539D1">
      <w:pPr>
        <w:pStyle w:val="Akapitzlist"/>
        <w:numPr>
          <w:ilvl w:val="1"/>
          <w:numId w:val="9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Z</w:t>
      </w:r>
      <w:r w:rsidR="00ED2971" w:rsidRPr="009057E4">
        <w:rPr>
          <w:rFonts w:cs="Tahoma"/>
          <w:szCs w:val="18"/>
        </w:rPr>
        <w:t>łożenie przez Grantobiorcę do Grantodawcy prawidłowo wypełnionego i kompletnego Wniosku o wypłatę Grantu.</w:t>
      </w:r>
      <w:r w:rsidRPr="009057E4">
        <w:rPr>
          <w:rFonts w:cs="Tahoma"/>
          <w:szCs w:val="18"/>
        </w:rPr>
        <w:t xml:space="preserve"> </w:t>
      </w:r>
      <w:r w:rsidR="00ED2971" w:rsidRPr="009057E4">
        <w:rPr>
          <w:rFonts w:cs="Tahoma"/>
          <w:szCs w:val="18"/>
        </w:rPr>
        <w:t>Do Wniosku o wypłatę Grantu, Grantobiorca zobowiązany jest dołączyć m.in. następujące załączniki, których zasady przygotowania określa m.in. Procedura realizacji projektu grantowego, stanowiąca część Regulaminu konkursu:</w:t>
      </w:r>
    </w:p>
    <w:p w14:paraId="0B5F06DC" w14:textId="246D878F" w:rsidR="00112307" w:rsidRPr="009057E4" w:rsidRDefault="00112307" w:rsidP="00E539D1">
      <w:pPr>
        <w:pStyle w:val="Akapitzlist"/>
        <w:numPr>
          <w:ilvl w:val="0"/>
          <w:numId w:val="32"/>
        </w:numPr>
        <w:contextualSpacing w:val="0"/>
        <w:rPr>
          <w:rFonts w:cs="Tahoma"/>
          <w:szCs w:val="18"/>
        </w:rPr>
      </w:pPr>
      <w:r w:rsidRPr="009057E4">
        <w:rPr>
          <w:rFonts w:cs="Tahoma"/>
          <w:b/>
          <w:szCs w:val="18"/>
        </w:rPr>
        <w:t>Dowód księgowy</w:t>
      </w:r>
      <w:r w:rsidRPr="009057E4">
        <w:rPr>
          <w:rFonts w:cs="Tahoma"/>
          <w:szCs w:val="18"/>
        </w:rPr>
        <w:t xml:space="preserve"> – potwierdzający wykonanie usług/ robót/ dostawę towaru (faktura, rachunek) na rzecz Grantobiorcy. </w:t>
      </w:r>
    </w:p>
    <w:p w14:paraId="5796DF51" w14:textId="6EB26ED8" w:rsidR="00112307" w:rsidRPr="009057E4" w:rsidRDefault="00112307" w:rsidP="00E539D1">
      <w:pPr>
        <w:pStyle w:val="Akapitzlist"/>
        <w:numPr>
          <w:ilvl w:val="0"/>
          <w:numId w:val="32"/>
        </w:numPr>
        <w:contextualSpacing w:val="0"/>
        <w:rPr>
          <w:rFonts w:cs="Tahoma"/>
          <w:szCs w:val="18"/>
        </w:rPr>
      </w:pPr>
      <w:r w:rsidRPr="009057E4">
        <w:rPr>
          <w:rFonts w:cs="Tahoma"/>
          <w:b/>
          <w:szCs w:val="18"/>
        </w:rPr>
        <w:t>Dowód zapłaty dowodu księgowego</w:t>
      </w:r>
      <w:r w:rsidRPr="009057E4">
        <w:rPr>
          <w:rFonts w:cs="Tahoma"/>
          <w:b/>
          <w:bCs/>
          <w:szCs w:val="18"/>
        </w:rPr>
        <w:t xml:space="preserve"> </w:t>
      </w:r>
      <w:r w:rsidRPr="009057E4">
        <w:rPr>
          <w:rFonts w:cs="Tahoma"/>
          <w:szCs w:val="18"/>
        </w:rPr>
        <w:t>(potwierdzenie przelewu, wyciąg bankowy, KP)</w:t>
      </w:r>
      <w:r w:rsidRPr="009057E4">
        <w:rPr>
          <w:rFonts w:cs="Tahoma"/>
          <w:szCs w:val="18"/>
        </w:rPr>
        <w:br/>
        <w:t xml:space="preserve">Dowód zapłaty nie jest wymagany w przypadku, gdy na dowodzie księgowym widnieje adnotacja świadcząca o tym, że zapłata została uiszczona gotówką (wskazanie gotówki jako sposobu zapłaty nie jest jednoznaczne z uregulowaniem należności z faktury. Na fakturze musi się znaleźć określenie typu „Zapłacono” wraz z określeniem wartości lub „do zapłaty 0,00 zł”. Dopuszcza się także umieszczenie przez sprzedawcę w momencie uiszczenia zapłaty pieczątki „Zapłacono gotówką”). </w:t>
      </w:r>
      <w:r w:rsidRPr="009057E4">
        <w:rPr>
          <w:rFonts w:cs="Tahoma"/>
          <w:b/>
          <w:bCs/>
          <w:szCs w:val="18"/>
        </w:rPr>
        <w:t xml:space="preserve">Uwaga </w:t>
      </w:r>
      <w:r w:rsidRPr="009057E4">
        <w:rPr>
          <w:rFonts w:cs="Tahoma"/>
          <w:szCs w:val="18"/>
        </w:rPr>
        <w:t>- przepisy prawa krajowego (art. 22 ustawy z dnia 2 lipca 2004 r. o swobodzie działalności gospodarczej) regulują próg kwotowy do którego można dokonywać transakcji w gotówce (jeżeli dana transakcja opłacana jest w kliku transzach/ratach – kwotę progową należy odnosić do łącznej ilości dokonanych płatności, a nie do jednej transzy/raty) tj. 15 000 zł.</w:t>
      </w:r>
    </w:p>
    <w:p w14:paraId="52020582" w14:textId="1F4FADE4" w:rsidR="00112307" w:rsidRPr="009057E4" w:rsidRDefault="00112307" w:rsidP="00E539D1">
      <w:pPr>
        <w:pStyle w:val="Akapitzlist"/>
        <w:numPr>
          <w:ilvl w:val="0"/>
          <w:numId w:val="32"/>
        </w:numPr>
        <w:contextualSpacing w:val="0"/>
        <w:rPr>
          <w:rFonts w:cs="Tahoma"/>
          <w:szCs w:val="18"/>
        </w:rPr>
      </w:pPr>
      <w:r w:rsidRPr="009057E4">
        <w:rPr>
          <w:rFonts w:cs="Tahoma"/>
          <w:b/>
          <w:szCs w:val="18"/>
        </w:rPr>
        <w:t xml:space="preserve">Dokumenty takie jak np. </w:t>
      </w:r>
      <w:bookmarkStart w:id="1" w:name="_Hlk6483841"/>
      <w:r w:rsidRPr="009057E4">
        <w:rPr>
          <w:rFonts w:cs="Tahoma"/>
          <w:szCs w:val="18"/>
        </w:rPr>
        <w:t xml:space="preserve">protokół zezłomowania i/lub protokół z wizji lokalnej </w:t>
      </w:r>
      <w:bookmarkEnd w:id="1"/>
      <w:r w:rsidRPr="009057E4">
        <w:rPr>
          <w:rFonts w:cs="Tahoma"/>
          <w:szCs w:val="18"/>
        </w:rPr>
        <w:t>potwierdzający na piśmie wykonanie obowiązku likwidacji dotychczasowego źródła ciepła (nie dopuszcza się oświadczeń Grantobiorcy).</w:t>
      </w:r>
    </w:p>
    <w:p w14:paraId="329A3953" w14:textId="6B21CEA4" w:rsidR="00112307" w:rsidRPr="009057E4" w:rsidRDefault="00112307" w:rsidP="00E539D1">
      <w:pPr>
        <w:pStyle w:val="Akapitzlist"/>
        <w:numPr>
          <w:ilvl w:val="0"/>
          <w:numId w:val="32"/>
        </w:numPr>
        <w:contextualSpacing w:val="0"/>
        <w:rPr>
          <w:rFonts w:cs="Tahoma"/>
          <w:szCs w:val="18"/>
        </w:rPr>
      </w:pPr>
      <w:r w:rsidRPr="009057E4">
        <w:rPr>
          <w:rFonts w:cs="Tahoma"/>
          <w:b/>
          <w:szCs w:val="18"/>
        </w:rPr>
        <w:t xml:space="preserve">Protokół poświadczający </w:t>
      </w:r>
      <w:r w:rsidRPr="009057E4">
        <w:rPr>
          <w:rFonts w:cs="Tahoma"/>
          <w:szCs w:val="18"/>
        </w:rPr>
        <w:t>odbiór robót/ usług/ montażu/ podłączenia nowych źródeł ciepła/ c.w.u.</w:t>
      </w:r>
    </w:p>
    <w:p w14:paraId="6195EA9C" w14:textId="4981D200" w:rsidR="00112307" w:rsidRPr="009057E4" w:rsidRDefault="00112307" w:rsidP="00E539D1">
      <w:pPr>
        <w:pStyle w:val="Akapitzlist"/>
        <w:numPr>
          <w:ilvl w:val="0"/>
          <w:numId w:val="32"/>
        </w:numPr>
        <w:contextualSpacing w:val="0"/>
        <w:rPr>
          <w:rFonts w:cs="Tahoma"/>
          <w:szCs w:val="18"/>
        </w:rPr>
      </w:pPr>
      <w:r w:rsidRPr="009057E4">
        <w:rPr>
          <w:rFonts w:cs="Tahoma"/>
          <w:b/>
          <w:szCs w:val="18"/>
        </w:rPr>
        <w:t>Protokół poświadczający</w:t>
      </w:r>
      <w:r w:rsidRPr="009057E4">
        <w:rPr>
          <w:rFonts w:cs="Tahoma"/>
          <w:szCs w:val="18"/>
        </w:rPr>
        <w:t xml:space="preserve"> odbiór robót/ usług oraz wystawionego przez certyfikowanego instalatora OZE protokołu montażu/ podłączenia zakupionych urządzeń do produkcji energii elektrycznej. Przez uprawnionego instalatora rozumie się osobę posiadającą:</w:t>
      </w:r>
    </w:p>
    <w:p w14:paraId="256754A8" w14:textId="77777777" w:rsidR="00112307" w:rsidRPr="009057E4" w:rsidRDefault="00112307" w:rsidP="00E539D1">
      <w:pPr>
        <w:pStyle w:val="Akapitzlist"/>
        <w:numPr>
          <w:ilvl w:val="0"/>
          <w:numId w:val="3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ważny certyfikat potwierdzający kwalifikacje do instalowania odnawialnych źródeł energii (art. 136 i art. 145 ustawy o odnawialnych źródłach energii) lub</w:t>
      </w:r>
    </w:p>
    <w:p w14:paraId="08EE1643" w14:textId="77777777" w:rsidR="00112307" w:rsidRPr="009057E4" w:rsidRDefault="00112307" w:rsidP="00E539D1">
      <w:pPr>
        <w:pStyle w:val="Akapitzlist"/>
        <w:numPr>
          <w:ilvl w:val="0"/>
          <w:numId w:val="3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ważne świadectwo kwalifikacyjne uprawniające do zajmowania się eksploatacją urządzeń, instalacji i sieci lub </w:t>
      </w:r>
    </w:p>
    <w:p w14:paraId="1B5D138F" w14:textId="34B66F5E" w:rsidR="00112307" w:rsidRPr="009057E4" w:rsidRDefault="00112307" w:rsidP="00E539D1">
      <w:pPr>
        <w:pStyle w:val="Akapitzlist"/>
        <w:numPr>
          <w:ilvl w:val="0"/>
          <w:numId w:val="3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uprawnienia budowlane w specjalności instalacyjnej w zakresie sieci, instalacji i urządzeń elektrycznych i elektroenergetycznych lub</w:t>
      </w:r>
    </w:p>
    <w:p w14:paraId="538B4A60" w14:textId="77777777" w:rsidR="00112307" w:rsidRPr="009057E4" w:rsidRDefault="00112307" w:rsidP="00E539D1">
      <w:pPr>
        <w:pStyle w:val="Akapitzlist"/>
        <w:numPr>
          <w:ilvl w:val="0"/>
          <w:numId w:val="3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uprawnienia budowlane w specjalności instalacyjnej w zakresie sieci, instalacji i urządzeń gazowych.</w:t>
      </w:r>
    </w:p>
    <w:p w14:paraId="3E7877AD" w14:textId="21B11A38" w:rsidR="00112307" w:rsidRPr="009057E4" w:rsidRDefault="00112307" w:rsidP="00E539D1">
      <w:pPr>
        <w:pStyle w:val="Akapitzlist"/>
        <w:numPr>
          <w:ilvl w:val="0"/>
          <w:numId w:val="32"/>
        </w:numPr>
        <w:contextualSpacing w:val="0"/>
        <w:rPr>
          <w:rFonts w:cs="Tahoma"/>
          <w:szCs w:val="18"/>
        </w:rPr>
      </w:pPr>
      <w:r w:rsidRPr="009057E4">
        <w:rPr>
          <w:rFonts w:cs="Tahoma"/>
          <w:b/>
          <w:szCs w:val="18"/>
        </w:rPr>
        <w:lastRenderedPageBreak/>
        <w:t>Umowę</w:t>
      </w:r>
      <w:r w:rsidRPr="009057E4">
        <w:rPr>
          <w:rFonts w:cs="Tahoma"/>
          <w:szCs w:val="18"/>
        </w:rPr>
        <w:t xml:space="preserve"> zawartą pomiędzy Grantobiorcą a wykonawcą wraz z ewentualnymi aneksami.</w:t>
      </w:r>
    </w:p>
    <w:p w14:paraId="2E9404E9" w14:textId="01BFC5C6" w:rsidR="00112307" w:rsidRPr="009057E4" w:rsidRDefault="00112307" w:rsidP="00E539D1">
      <w:pPr>
        <w:pStyle w:val="Akapitzlist"/>
        <w:numPr>
          <w:ilvl w:val="0"/>
          <w:numId w:val="32"/>
        </w:numPr>
        <w:contextualSpacing w:val="0"/>
        <w:rPr>
          <w:rFonts w:cs="Tahoma"/>
          <w:szCs w:val="18"/>
        </w:rPr>
      </w:pPr>
      <w:r w:rsidRPr="009057E4">
        <w:rPr>
          <w:rFonts w:cs="Tahoma"/>
          <w:b/>
          <w:szCs w:val="18"/>
        </w:rPr>
        <w:t xml:space="preserve">Dokumenty w zakresie wyboru wykonawcy </w:t>
      </w:r>
      <w:r w:rsidRPr="009057E4">
        <w:rPr>
          <w:rFonts w:cs="Tahoma"/>
          <w:szCs w:val="18"/>
        </w:rPr>
        <w:t>np. rozeznanie ofertowe tj. oferty od minimum trzech wykonawców, wydruki ze stron internetowych.</w:t>
      </w:r>
    </w:p>
    <w:p w14:paraId="2FA59681" w14:textId="77777777" w:rsidR="00112307" w:rsidRPr="009057E4" w:rsidRDefault="00112307" w:rsidP="00E539D1">
      <w:pPr>
        <w:pStyle w:val="Akapitzlist"/>
        <w:numPr>
          <w:ilvl w:val="0"/>
          <w:numId w:val="32"/>
        </w:numPr>
        <w:contextualSpacing w:val="0"/>
        <w:rPr>
          <w:rFonts w:cs="Tahoma"/>
          <w:szCs w:val="18"/>
        </w:rPr>
      </w:pPr>
      <w:r w:rsidRPr="009057E4">
        <w:rPr>
          <w:rFonts w:cs="Tahoma"/>
          <w:b/>
          <w:szCs w:val="18"/>
        </w:rPr>
        <w:t>Umowy na podłączenie do sieci</w:t>
      </w:r>
      <w:r w:rsidRPr="009057E4">
        <w:rPr>
          <w:rFonts w:cs="Tahoma"/>
          <w:szCs w:val="18"/>
        </w:rPr>
        <w:t xml:space="preserve"> wraz z ewentualnymi aneksami.</w:t>
      </w:r>
    </w:p>
    <w:p w14:paraId="77B40C80" w14:textId="77777777" w:rsidR="008E25E0" w:rsidRPr="009057E4" w:rsidRDefault="00112307" w:rsidP="00E539D1">
      <w:pPr>
        <w:pStyle w:val="Akapitzlist"/>
        <w:numPr>
          <w:ilvl w:val="0"/>
          <w:numId w:val="32"/>
        </w:numPr>
        <w:contextualSpacing w:val="0"/>
        <w:rPr>
          <w:rFonts w:cs="Tahoma"/>
          <w:szCs w:val="18"/>
        </w:rPr>
      </w:pPr>
      <w:r w:rsidRPr="009057E4">
        <w:rPr>
          <w:rFonts w:cs="Tahoma"/>
          <w:b/>
          <w:szCs w:val="18"/>
        </w:rPr>
        <w:t xml:space="preserve">Inne dokumenty specyficzne dla inwestycji </w:t>
      </w:r>
      <w:r w:rsidRPr="009057E4">
        <w:rPr>
          <w:rFonts w:cs="Tahoma"/>
          <w:szCs w:val="18"/>
        </w:rPr>
        <w:t>dopuszczające instalacje/ urządzenia do użytku oraz montażu na terenie RP formie kopii poświadczonej za zgodność z oryginałem przez Wykonawcę – jeśli dotyczy.</w:t>
      </w:r>
    </w:p>
    <w:p w14:paraId="582F9112" w14:textId="77777777" w:rsidR="008E25E0" w:rsidRPr="009057E4" w:rsidRDefault="00112307" w:rsidP="00E539D1">
      <w:pPr>
        <w:pStyle w:val="Akapitzlist"/>
        <w:numPr>
          <w:ilvl w:val="0"/>
          <w:numId w:val="32"/>
        </w:numPr>
        <w:contextualSpacing w:val="0"/>
        <w:rPr>
          <w:rFonts w:cs="Tahoma"/>
          <w:szCs w:val="18"/>
        </w:rPr>
      </w:pPr>
      <w:r w:rsidRPr="009057E4">
        <w:rPr>
          <w:rFonts w:cs="Tahoma"/>
          <w:b/>
          <w:szCs w:val="18"/>
        </w:rPr>
        <w:t>Obowiązkowa opinia kominiarska w przypadku ogrzewania gazowego.</w:t>
      </w:r>
    </w:p>
    <w:p w14:paraId="3C41CE33" w14:textId="77777777" w:rsidR="008E25E0" w:rsidRPr="009057E4" w:rsidRDefault="00112307" w:rsidP="00E539D1">
      <w:pPr>
        <w:pStyle w:val="Akapitzlist"/>
        <w:numPr>
          <w:ilvl w:val="0"/>
          <w:numId w:val="3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Zgłoszenie robót lub pozwolenia na budowę – jeśli dotyczy.</w:t>
      </w:r>
    </w:p>
    <w:p w14:paraId="3957017A" w14:textId="77777777" w:rsidR="008E25E0" w:rsidRPr="009057E4" w:rsidRDefault="00112307" w:rsidP="00E539D1">
      <w:pPr>
        <w:pStyle w:val="Akapitzlist"/>
        <w:numPr>
          <w:ilvl w:val="0"/>
          <w:numId w:val="3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Pozytywna opinia konserwatora zabytków – jeśli dotyczy.</w:t>
      </w:r>
    </w:p>
    <w:p w14:paraId="619FB7E9" w14:textId="77777777" w:rsidR="007A3D16" w:rsidRPr="009057E4" w:rsidRDefault="00112307" w:rsidP="00E539D1">
      <w:pPr>
        <w:pStyle w:val="Akapitzlist"/>
        <w:numPr>
          <w:ilvl w:val="0"/>
          <w:numId w:val="32"/>
        </w:numPr>
        <w:contextualSpacing w:val="0"/>
        <w:rPr>
          <w:rFonts w:cs="Tahoma"/>
          <w:szCs w:val="18"/>
        </w:rPr>
      </w:pPr>
      <w:r w:rsidRPr="009057E4">
        <w:rPr>
          <w:rFonts w:cs="Tahoma"/>
          <w:b/>
          <w:szCs w:val="18"/>
        </w:rPr>
        <w:t>Dokumentacja zdjęciowa</w:t>
      </w:r>
      <w:r w:rsidRPr="009057E4">
        <w:rPr>
          <w:rFonts w:cs="Tahoma"/>
          <w:szCs w:val="18"/>
        </w:rPr>
        <w:t xml:space="preserve"> (przed i po montażu)</w:t>
      </w:r>
    </w:p>
    <w:p w14:paraId="5D9FA2A8" w14:textId="534A39FE" w:rsidR="00ED2971" w:rsidRPr="009057E4" w:rsidRDefault="00ED2971" w:rsidP="00E539D1">
      <w:pPr>
        <w:pStyle w:val="Akapitzlist"/>
        <w:numPr>
          <w:ilvl w:val="0"/>
          <w:numId w:val="3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płytę CD z nagranymi skanami oryginałów dokumentów lit. a), b) i c);</w:t>
      </w:r>
    </w:p>
    <w:p w14:paraId="5742E326" w14:textId="0495457D" w:rsidR="00ED2971" w:rsidRPr="009057E4" w:rsidRDefault="000820E4" w:rsidP="00E539D1">
      <w:pPr>
        <w:pStyle w:val="Akapitzlist"/>
        <w:numPr>
          <w:ilvl w:val="1"/>
          <w:numId w:val="9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D</w:t>
      </w:r>
      <w:r w:rsidR="00ED2971" w:rsidRPr="009057E4">
        <w:rPr>
          <w:rFonts w:cs="Tahoma"/>
          <w:szCs w:val="18"/>
        </w:rPr>
        <w:t>okonanie przez Grantodawcę pozytywnej weryfikacji i akceptacji Wniosku o wypłatę Grantu. Weryfikacja dokonywana jest w terminie do 30 dni od daty otrzymania prawidłowego Wniosku o wypłatę Grantu. W uzasadnionych przypadkach termin ten może zostać wydłużony;</w:t>
      </w:r>
    </w:p>
    <w:p w14:paraId="3C11106E" w14:textId="227B9A3C" w:rsidR="00ED2971" w:rsidRPr="009057E4" w:rsidRDefault="000820E4" w:rsidP="00E539D1">
      <w:pPr>
        <w:pStyle w:val="Akapitzlist"/>
        <w:numPr>
          <w:ilvl w:val="1"/>
          <w:numId w:val="9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D</w:t>
      </w:r>
      <w:r w:rsidR="00ED2971" w:rsidRPr="009057E4">
        <w:rPr>
          <w:rFonts w:cs="Tahoma"/>
          <w:szCs w:val="18"/>
        </w:rPr>
        <w:t>ostępność wystarczającej ilości środków na rachunku Grantodawcy.</w:t>
      </w:r>
    </w:p>
    <w:p w14:paraId="65030929" w14:textId="77777777" w:rsidR="00C64F56" w:rsidRPr="009057E4" w:rsidRDefault="00ED2971" w:rsidP="00E539D1">
      <w:pPr>
        <w:pStyle w:val="Akapitzlist"/>
        <w:numPr>
          <w:ilvl w:val="0"/>
          <w:numId w:val="9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Grantodawca po dokonaniu weryfikacji przekazanego przez Beneficjenta Wniosku o wypłatę Grantu, zatwierdza kwotę Grantu i przekazuje Grantobiorcy informację o zatwierdzeniu Wniosku o wypłatę Grantu pismem. W przypadku wystąpienia rozbieżności między kwotą wnioskowaną przez Grantobiorcę we Wniosku o wypłatę Grantu a wysokością Grantu zatwierdzonego do wypłaty, wynikającą w szczególności</w:t>
      </w:r>
      <w:r w:rsidR="00E16451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z uznania poniesionych wydatków za niekwalifikowalne, Grantodawca informuje Grantobiorcę o tym fakcie pismem wraz uzasadnieniem.</w:t>
      </w:r>
    </w:p>
    <w:p w14:paraId="6CE09DC9" w14:textId="77777777" w:rsidR="00C64F56" w:rsidRPr="009057E4" w:rsidRDefault="00ED2971" w:rsidP="00E539D1">
      <w:pPr>
        <w:pStyle w:val="Akapitzlist"/>
        <w:numPr>
          <w:ilvl w:val="0"/>
          <w:numId w:val="9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Grantodawca może dokonać poprawienia Wniosku o wypłatę Grantu tylko w zakresie oczywistych błędów pisarskich.</w:t>
      </w:r>
    </w:p>
    <w:p w14:paraId="42717A21" w14:textId="5EE6C355" w:rsidR="00C64F56" w:rsidRPr="009057E4" w:rsidRDefault="00ED2971" w:rsidP="00E539D1">
      <w:pPr>
        <w:pStyle w:val="Akapitzlist"/>
        <w:numPr>
          <w:ilvl w:val="0"/>
          <w:numId w:val="9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Niezłożenie przez Grantobiorcę żądanych, dodatkowych wyjaśnień lub niepoprawienie albo nieuzupełnienie Wniosku o wypłatę Grantu, bądź nieusunięcie przez Grantobiorcę  braków lub błędów </w:t>
      </w:r>
      <w:r w:rsidR="00C64F56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 xml:space="preserve">w terminie wyznaczonym przez Grantodawcę, powoduje wstrzymanie procedury weryfikacji Wniosku </w:t>
      </w:r>
      <w:r w:rsidR="00C64F56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o wypłatę Grantu do momentu wypełnienia tych obowiązków. Po otrzymaniu przez Grantodawcę od Grantobiorcy żądanych wyjaśnień lub poprawionego/</w:t>
      </w:r>
      <w:r w:rsidR="00E94F95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 xml:space="preserve">uzupełnionego Wniosku o wypłatę Grantu, bądź usunięciu braków lub błędów, Wniosek o wypłatę Grantu podlega dalszej weryfikacji, zgodnie z procedurą. </w:t>
      </w:r>
    </w:p>
    <w:p w14:paraId="0A45C7C1" w14:textId="7E5858B7" w:rsidR="00C64F56" w:rsidRPr="009057E4" w:rsidRDefault="00ED2971" w:rsidP="00E539D1">
      <w:pPr>
        <w:pStyle w:val="Akapitzlist"/>
        <w:numPr>
          <w:ilvl w:val="0"/>
          <w:numId w:val="9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 przekazywany jest Grantodawcy w wysokości określonej w zatwierdzonym Wniosku o wypłatę Grantu z uwzględnieniem w szczególności zapisów § 2 niniejszej Umowy na konto Grantobiorcy wskazane w niniejszej Umowie</w:t>
      </w:r>
      <w:r w:rsidR="00EC7129" w:rsidRPr="009057E4">
        <w:rPr>
          <w:rFonts w:cs="Tahoma"/>
          <w:szCs w:val="18"/>
        </w:rPr>
        <w:t>.</w:t>
      </w:r>
    </w:p>
    <w:p w14:paraId="1CDEEEFB" w14:textId="55E06CBE" w:rsidR="00C64F56" w:rsidRPr="009057E4" w:rsidRDefault="00C64F56" w:rsidP="00E539D1">
      <w:pPr>
        <w:pStyle w:val="Akapitzlist"/>
        <w:numPr>
          <w:ilvl w:val="0"/>
          <w:numId w:val="9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</w:t>
      </w:r>
      <w:r w:rsidR="00ED2971" w:rsidRPr="009057E4">
        <w:rPr>
          <w:rFonts w:cs="Tahoma"/>
          <w:szCs w:val="18"/>
        </w:rPr>
        <w:t>rantodawca nie ponosi odpowiedzialności wobec Grantobiorcy za szkodę wynikającą z opóźnienia lub niedokonania wypłaty Grantu, będącą rezultatem w szczególności:</w:t>
      </w:r>
    </w:p>
    <w:p w14:paraId="25C7953B" w14:textId="31832C7C" w:rsidR="00ED2971" w:rsidRPr="009057E4" w:rsidRDefault="00ED2971" w:rsidP="00E539D1">
      <w:pPr>
        <w:pStyle w:val="Akapitzlist"/>
        <w:numPr>
          <w:ilvl w:val="0"/>
          <w:numId w:val="10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braku dostępności wystarczającej ilości środków na rachunku bankowym Grantodawcy;</w:t>
      </w:r>
    </w:p>
    <w:p w14:paraId="557855AE" w14:textId="1DB89F33" w:rsidR="00ED2971" w:rsidRPr="009057E4" w:rsidRDefault="00ED2971" w:rsidP="00E539D1">
      <w:pPr>
        <w:pStyle w:val="Akapitzlist"/>
        <w:numPr>
          <w:ilvl w:val="0"/>
          <w:numId w:val="10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niewykonania lub nienależytego wykonania przez Grantobiorcę obowiązków wynikających z Umowy i Wniosku o Grant</w:t>
      </w:r>
      <w:r w:rsidR="00E94F95" w:rsidRPr="009057E4">
        <w:rPr>
          <w:rFonts w:cs="Tahoma"/>
          <w:szCs w:val="18"/>
        </w:rPr>
        <w:t>.</w:t>
      </w:r>
    </w:p>
    <w:p w14:paraId="75893C4D" w14:textId="4625D404" w:rsidR="00874C92" w:rsidRPr="009057E4" w:rsidRDefault="00ED2971" w:rsidP="00E539D1">
      <w:pPr>
        <w:pStyle w:val="Akapitzlist"/>
        <w:numPr>
          <w:ilvl w:val="0"/>
          <w:numId w:val="9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Grantodawca zastrzega sobie prawo wstrzymania weryfikacji Wniosku o wypłatę Grantu, m.in. w przypadkach gdy zaistnieje konieczność uzyskania dodatkowych wyjaśnień/</w:t>
      </w:r>
      <w:r w:rsidR="00C64F56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opinii od instytucji zewnętrznych (</w:t>
      </w:r>
      <w:r w:rsidR="00C64F56" w:rsidRPr="009057E4">
        <w:rPr>
          <w:rFonts w:cs="Tahoma"/>
          <w:szCs w:val="18"/>
        </w:rPr>
        <w:t>np.</w:t>
      </w:r>
      <w:r w:rsidRPr="009057E4">
        <w:rPr>
          <w:rFonts w:cs="Tahoma"/>
          <w:szCs w:val="18"/>
        </w:rPr>
        <w:t xml:space="preserve"> DIP, IZ RPO WD, ekspertów), gdy dokumentacja Projektu Grantobiorcy zostanie skierowana do kontroli, gdy zgłoszono zmiany w Projekcie Grantobiorcy</w:t>
      </w:r>
      <w:r w:rsidR="00874C92" w:rsidRPr="009057E4">
        <w:rPr>
          <w:rFonts w:cs="Tahoma"/>
          <w:szCs w:val="18"/>
        </w:rPr>
        <w:t>.</w:t>
      </w:r>
    </w:p>
    <w:p w14:paraId="0E87020D" w14:textId="77777777" w:rsidR="00ED2971" w:rsidRPr="009057E4" w:rsidRDefault="00ED2971" w:rsidP="00E539D1">
      <w:pPr>
        <w:spacing w:before="240" w:after="120"/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lastRenderedPageBreak/>
        <w:t>§ 8. Zmiany w Projekcie Grantobiorcy</w:t>
      </w:r>
    </w:p>
    <w:p w14:paraId="3114B8B7" w14:textId="74DC2F09" w:rsidR="00ED2971" w:rsidRPr="009057E4" w:rsidRDefault="00ED2971" w:rsidP="00E539D1">
      <w:pPr>
        <w:pStyle w:val="Akapitzlist"/>
        <w:numPr>
          <w:ilvl w:val="0"/>
          <w:numId w:val="11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W przypadku konieczności wprowadzenia zmian w Projekcie Grantobiorcy w trakcie realizacji Projektu, które nie dotyczą wydłużenia terminu zakończenia realizacji Projektu Grantobiorcy (np. przesunięcie oszczędności między poszczególnymi wydatkami kwalifikowanymi), Grantobiorca zobowiązuje się, niezwłocznie po zaistnieniu przyczyn powodujących taką konieczność </w:t>
      </w:r>
      <w:r w:rsidR="00CA5868" w:rsidRPr="009057E4">
        <w:rPr>
          <w:rFonts w:cs="Tahoma"/>
          <w:szCs w:val="18"/>
        </w:rPr>
        <w:t xml:space="preserve">– </w:t>
      </w:r>
      <w:r w:rsidRPr="009057E4">
        <w:rPr>
          <w:rFonts w:cs="Tahoma"/>
          <w:szCs w:val="18"/>
        </w:rPr>
        <w:t xml:space="preserve">jednak nie później niż przed terminem zakończenia realizacji Projektu Grantobiorcy </w:t>
      </w:r>
      <w:r w:rsidR="00CA5868" w:rsidRPr="009057E4">
        <w:rPr>
          <w:rFonts w:cs="Tahoma"/>
          <w:szCs w:val="18"/>
        </w:rPr>
        <w:t>–</w:t>
      </w:r>
      <w:r w:rsidRPr="009057E4">
        <w:rPr>
          <w:rFonts w:cs="Tahoma"/>
          <w:szCs w:val="18"/>
        </w:rPr>
        <w:t xml:space="preserve"> zgłosić mailowo</w:t>
      </w:r>
      <w:r w:rsidR="005F283E" w:rsidRPr="009057E4">
        <w:rPr>
          <w:rFonts w:cs="Tahoma"/>
          <w:szCs w:val="18"/>
        </w:rPr>
        <w:t xml:space="preserve"> lub pisemnie</w:t>
      </w:r>
      <w:r w:rsidRPr="009057E4">
        <w:rPr>
          <w:rFonts w:cs="Tahoma"/>
          <w:szCs w:val="18"/>
        </w:rPr>
        <w:t xml:space="preserve"> do Grantodawcy wniosek o wprowadzenie zmian w Projekcie, przedstawiając ich zakres, przedmiot i uzasadnienie.</w:t>
      </w:r>
    </w:p>
    <w:p w14:paraId="5419635D" w14:textId="77777777" w:rsidR="00CA5868" w:rsidRPr="009057E4" w:rsidRDefault="00ED2971" w:rsidP="00E539D1">
      <w:pPr>
        <w:pStyle w:val="Akapitzlist"/>
        <w:numPr>
          <w:ilvl w:val="0"/>
          <w:numId w:val="11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W przypadku zaistnienia okoliczności mogących opóźnić termin zakończenia realizacji Projektu, Grantodawca nie później niż przed upływem tego terminu zobowiązany jest wystąpić mailowo z wnioskiem i uzasadnieniem o wydłużenie okresu realizacji Projektu do Grantodawcy.  </w:t>
      </w:r>
    </w:p>
    <w:p w14:paraId="0D5B2292" w14:textId="4756481D" w:rsidR="00ED2971" w:rsidRPr="009057E4" w:rsidRDefault="00ED2971" w:rsidP="00E539D1">
      <w:pPr>
        <w:pStyle w:val="Akapitzlist"/>
        <w:numPr>
          <w:ilvl w:val="0"/>
          <w:numId w:val="11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Zmiana jest uznana za przyjętą w przypadku wyrażenia zgody przez Grantodawcę na wprowadzenie zmian.</w:t>
      </w:r>
    </w:p>
    <w:p w14:paraId="6F37A1EB" w14:textId="77777777" w:rsidR="00CA5868" w:rsidRPr="009057E4" w:rsidRDefault="00ED2971" w:rsidP="00E539D1">
      <w:pPr>
        <w:spacing w:before="240" w:after="120"/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§ 9. Zmiany w Umowie</w:t>
      </w:r>
    </w:p>
    <w:p w14:paraId="3DAA278D" w14:textId="758FAC72" w:rsidR="00ED2971" w:rsidRPr="009057E4" w:rsidRDefault="00ED2971" w:rsidP="00E539D1">
      <w:pPr>
        <w:pStyle w:val="Akapitzlist"/>
        <w:numPr>
          <w:ilvl w:val="0"/>
          <w:numId w:val="1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Umowa może zostać zmieniona na podstawie pisemnego wniosku Strony Umowy.  </w:t>
      </w:r>
    </w:p>
    <w:p w14:paraId="117285CE" w14:textId="59C99374" w:rsidR="00CA5868" w:rsidRPr="009057E4" w:rsidRDefault="00ED2971" w:rsidP="00E539D1">
      <w:pPr>
        <w:pStyle w:val="Akapitzlist"/>
        <w:numPr>
          <w:ilvl w:val="0"/>
          <w:numId w:val="1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Zmiany w Umowie nie mogą prowadzić do zwiększenia kwoty Grantu określonego w § 2 ust. 3 Umowy.</w:t>
      </w:r>
    </w:p>
    <w:p w14:paraId="718FD3C6" w14:textId="1764B0FE" w:rsidR="0026674D" w:rsidRPr="009057E4" w:rsidRDefault="0026674D" w:rsidP="00E539D1">
      <w:pPr>
        <w:pStyle w:val="Akapitzlist"/>
        <w:numPr>
          <w:ilvl w:val="0"/>
          <w:numId w:val="1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Umowa o powierzenie grantu może zostać zmieniona, w przypadku, gdy zmiany nie wpływają na spełnianie kryteriów wyboru projektu w sposób, który skutkowałby negatywną oceną tego projektu lub skutkowałby zmianą liczby przyznanych punktów w ocenie merytorycznej i nieosiągnięciem wystarczającej liczby punktów dla otrzymania grantu.</w:t>
      </w:r>
    </w:p>
    <w:p w14:paraId="04BAA24E" w14:textId="765D164E" w:rsidR="00ED2971" w:rsidRPr="009057E4" w:rsidRDefault="00ED2971" w:rsidP="00E539D1">
      <w:pPr>
        <w:pStyle w:val="Akapitzlist"/>
        <w:numPr>
          <w:ilvl w:val="0"/>
          <w:numId w:val="1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Zmiany w Umowie zgłoszone w okresie trwałości Projektu Grantobiorcy będą podlegały indywidualnym ustaleniom.</w:t>
      </w:r>
    </w:p>
    <w:p w14:paraId="72330B55" w14:textId="77777777" w:rsidR="00ED2971" w:rsidRPr="009057E4" w:rsidRDefault="00ED2971" w:rsidP="00E539D1">
      <w:pPr>
        <w:spacing w:before="240" w:after="120"/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§ 10. Nieprawidłowe wykorzystanie Grantu i jego odzyskiwanie</w:t>
      </w:r>
    </w:p>
    <w:p w14:paraId="519F1AEA" w14:textId="0CE6AF08" w:rsidR="00ED2971" w:rsidRPr="009057E4" w:rsidRDefault="00ED2971" w:rsidP="00E539D1">
      <w:pPr>
        <w:pStyle w:val="Akapitzlist"/>
        <w:numPr>
          <w:ilvl w:val="0"/>
          <w:numId w:val="1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Jeżeli zostanie stwierdzone, że Grantobiorca wykorzystał całość lub część Grantu niezgodnie</w:t>
      </w:r>
      <w:r w:rsidR="00816F69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z przeznaczeniem, z naruszeniem zasad opisanych w Umowie o powierzeniu Grant, właściwych Wytycznych, Regulaminu konkursu, zaakceptowanym Wniosku o Grant, lub pobrał całość lub część Grantu w sposób nienależny albo w nadmiernej wysokości, Grantobiorca zobowiązany jest do zwrotu tych środków wraz z odsetkami w wysokości określonej jak dla zaległości podatkowych liczonych od dnia wypłaty Grantu na wezwanie Grantodawcy.</w:t>
      </w:r>
    </w:p>
    <w:p w14:paraId="5FD85221" w14:textId="2A950194" w:rsidR="00ED2971" w:rsidRPr="009057E4" w:rsidRDefault="00ED2971" w:rsidP="00E539D1">
      <w:pPr>
        <w:pStyle w:val="Akapitzlist"/>
        <w:numPr>
          <w:ilvl w:val="0"/>
          <w:numId w:val="1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W przypadku braku zwrotu środków w określonym przez Grantodawcę w wezwaniu terminie i wysokości, Grantodawca podejmuje czynności zmierzające do odzyskania części lub całości Grantu ze złożonego przez Grantodawcę zabezpieczenia należytego wykonania zobowiązań wynikających z Umowy.</w:t>
      </w:r>
    </w:p>
    <w:p w14:paraId="5646FDA7" w14:textId="7D609E67" w:rsidR="0026674D" w:rsidRPr="009057E4" w:rsidRDefault="0026674D" w:rsidP="00E539D1">
      <w:pPr>
        <w:pStyle w:val="Akapitzlist"/>
        <w:numPr>
          <w:ilvl w:val="0"/>
          <w:numId w:val="1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Udokumentowane wydatki poniesione na czynności Grantodawcy zmierzające do odzyskania dofinansowania, wykorzystanego niezgodnie z przeznaczeniem, bez zachowania obowiązujących procedur lub pobranego w całości lub części w sposób nienależny albo w nadmiernej wysokości, mogą obciążyć w całości Beneficjenta.</w:t>
      </w:r>
    </w:p>
    <w:p w14:paraId="316A4E34" w14:textId="4AF7B69A" w:rsidR="0026674D" w:rsidRPr="009057E4" w:rsidRDefault="0026674D" w:rsidP="00E539D1">
      <w:pPr>
        <w:pStyle w:val="Akapitzlist"/>
        <w:numPr>
          <w:ilvl w:val="0"/>
          <w:numId w:val="1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Do egzekucji należności mają zastosowanie przepisy o postępowaniu egzekucyjnym w administracji. Do odpowiedzialności solidarnej za zobowiązania z tytułu należności stosuje się przepisy Kodeksu cywilnego. Do spraw dotyczących należności nieuregulowanych Ustawą wdrożeniową oraz ustawą o finansach publicznych, stosuje się przepisy Kodeksu postępowania administracyjnego i odpowiednio przepisy działu III Ordynacji podatkowej. </w:t>
      </w:r>
    </w:p>
    <w:p w14:paraId="3CD381E3" w14:textId="1EA07BED" w:rsidR="00ED2971" w:rsidRPr="009057E4" w:rsidRDefault="00ED2971" w:rsidP="00E539D1">
      <w:pPr>
        <w:spacing w:before="240" w:after="120"/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§ 11. Pozostałe warunki przyznania i wykorzystania dofinansowania</w:t>
      </w:r>
    </w:p>
    <w:p w14:paraId="318260CE" w14:textId="686BE8E3" w:rsidR="00E539D1" w:rsidRPr="009057E4" w:rsidRDefault="008625E9" w:rsidP="00E539D1">
      <w:pPr>
        <w:pStyle w:val="Tekstpodstawowy"/>
        <w:numPr>
          <w:ilvl w:val="2"/>
          <w:numId w:val="37"/>
        </w:numPr>
        <w:tabs>
          <w:tab w:val="clear" w:pos="2377"/>
          <w:tab w:val="left" w:pos="-6379"/>
        </w:tabs>
        <w:spacing w:line="360" w:lineRule="auto"/>
        <w:ind w:left="426" w:hanging="426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lastRenderedPageBreak/>
        <w:t xml:space="preserve">Grantobiorca </w:t>
      </w:r>
      <w:r w:rsidR="00E539D1" w:rsidRPr="009057E4">
        <w:rPr>
          <w:rFonts w:ascii="Tahoma" w:hAnsi="Tahoma" w:cs="Tahoma"/>
          <w:sz w:val="18"/>
          <w:szCs w:val="18"/>
        </w:rPr>
        <w:t>zobowiązuje się do realizacji Projektu z należytą starannością, terminowo, w szczególności ponosząc wydatki celowo, rzetelnie, racjonalnie i oszczędnie z zachowaniem zasady uzyskiwania najlepszych efektów z danych nakładów, zasady optymalnego doboru metod i środków służących osiągnięciu założonych celów zgodnie z obowiązującymi przepisami prawa, w szczególności zgodnie z przepisami wskazanymi we wstępie do niniejszej Umowy, a także z wytycznymi wskazanymi w niniejszej Umowie.</w:t>
      </w:r>
      <w:r w:rsidRPr="009057E4">
        <w:rPr>
          <w:rFonts w:ascii="Tahoma" w:hAnsi="Tahoma" w:cs="Tahoma"/>
          <w:sz w:val="18"/>
          <w:szCs w:val="18"/>
        </w:rPr>
        <w:t xml:space="preserve"> Grantobiorca</w:t>
      </w:r>
      <w:r w:rsidR="00E539D1" w:rsidRPr="009057E4">
        <w:rPr>
          <w:rFonts w:ascii="Tahoma" w:hAnsi="Tahoma" w:cs="Tahoma"/>
          <w:sz w:val="18"/>
          <w:szCs w:val="18"/>
        </w:rPr>
        <w:t xml:space="preserve"> jest zobowiązany osiągnąć cele i wskaźniki produktu i rezultatu zakładane we wniosku o dofinansowanie, a także utrzymać te cele i wskaźniki w okresie trwałości Projektu.</w:t>
      </w:r>
    </w:p>
    <w:p w14:paraId="34165654" w14:textId="50D2EF4D" w:rsidR="006334B7" w:rsidRPr="009057E4" w:rsidRDefault="006334B7" w:rsidP="006334B7">
      <w:pPr>
        <w:pStyle w:val="Tekstpodstawowy"/>
        <w:numPr>
          <w:ilvl w:val="2"/>
          <w:numId w:val="37"/>
        </w:numPr>
        <w:tabs>
          <w:tab w:val="clear" w:pos="2377"/>
          <w:tab w:val="left" w:pos="-6379"/>
        </w:tabs>
        <w:spacing w:line="360" w:lineRule="auto"/>
        <w:ind w:left="426" w:hanging="426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 xml:space="preserve">Jeśli w budynku mieszkalnym znajduje się lokal użytkowy, to Grantobiorca zobowiązuje się do utrzymania właściwej proporcji powierzchni lokalu w stosunku do budynku tj. poniżej 30% powierzchni całkowitej w okresie realizacji i trwałości Projektu Grantobiorcy. Zwiększenie powierzchni lokalu użytkowego powyżej 30% powierzchni całkowitej budynku w okresie trwałości jest traktowane jako istotna zmiana opisana i podlega odpowiednim korektom zgodnie z zapisami </w:t>
      </w:r>
      <w:r w:rsidR="00EC7129" w:rsidRPr="009057E4">
        <w:rPr>
          <w:rFonts w:ascii="Tahoma" w:hAnsi="Tahoma" w:cs="Tahoma"/>
          <w:sz w:val="18"/>
          <w:szCs w:val="18"/>
        </w:rPr>
        <w:t>§</w:t>
      </w:r>
      <w:r w:rsidRPr="009057E4">
        <w:rPr>
          <w:rFonts w:ascii="Tahoma" w:hAnsi="Tahoma" w:cs="Tahoma"/>
          <w:sz w:val="18"/>
          <w:szCs w:val="18"/>
        </w:rPr>
        <w:t xml:space="preserve"> 15.</w:t>
      </w:r>
    </w:p>
    <w:p w14:paraId="71C88E55" w14:textId="039271B6" w:rsidR="00E539D1" w:rsidRPr="009057E4" w:rsidRDefault="00DD34FD" w:rsidP="00E539D1">
      <w:pPr>
        <w:pStyle w:val="Tekstpodstawowy2"/>
        <w:numPr>
          <w:ilvl w:val="2"/>
          <w:numId w:val="37"/>
        </w:numPr>
        <w:tabs>
          <w:tab w:val="clear" w:pos="2377"/>
        </w:tabs>
        <w:spacing w:after="0"/>
        <w:ind w:left="426" w:hanging="426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 xml:space="preserve">Grantobiorca </w:t>
      </w:r>
      <w:r w:rsidR="00E539D1" w:rsidRPr="009057E4">
        <w:rPr>
          <w:rFonts w:ascii="Tahoma" w:hAnsi="Tahoma" w:cs="Tahoma"/>
          <w:sz w:val="18"/>
          <w:szCs w:val="18"/>
        </w:rPr>
        <w:t>zobowiązuje się do:</w:t>
      </w:r>
    </w:p>
    <w:p w14:paraId="1A8C7221" w14:textId="77777777" w:rsidR="006334B7" w:rsidRPr="009057E4" w:rsidRDefault="006334B7" w:rsidP="006334B7">
      <w:pPr>
        <w:pStyle w:val="Tekstpodstawowy"/>
        <w:numPr>
          <w:ilvl w:val="3"/>
          <w:numId w:val="36"/>
        </w:numPr>
        <w:tabs>
          <w:tab w:val="left" w:pos="851"/>
        </w:tabs>
        <w:spacing w:line="360" w:lineRule="auto"/>
        <w:ind w:left="851" w:hanging="425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>dołożenia należytej staranności aby grant został wykorzystany zgodnie z umową o powierzenie grantu;</w:t>
      </w:r>
    </w:p>
    <w:p w14:paraId="3609485E" w14:textId="6D1ACB3D" w:rsidR="00E539D1" w:rsidRPr="009057E4" w:rsidRDefault="00E539D1" w:rsidP="00E539D1">
      <w:pPr>
        <w:pStyle w:val="Tekstpodstawowy"/>
        <w:numPr>
          <w:ilvl w:val="3"/>
          <w:numId w:val="36"/>
        </w:numPr>
        <w:tabs>
          <w:tab w:val="left" w:pos="851"/>
        </w:tabs>
        <w:spacing w:line="360" w:lineRule="auto"/>
        <w:ind w:left="851" w:hanging="425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 xml:space="preserve">przedstawiania na żądanie </w:t>
      </w:r>
      <w:r w:rsidR="00DD34FD" w:rsidRPr="009057E4">
        <w:rPr>
          <w:rFonts w:ascii="Tahoma" w:hAnsi="Tahoma" w:cs="Tahoma"/>
          <w:sz w:val="18"/>
          <w:szCs w:val="18"/>
        </w:rPr>
        <w:t>Grantodawcy</w:t>
      </w:r>
      <w:r w:rsidRPr="009057E4">
        <w:rPr>
          <w:rFonts w:ascii="Tahoma" w:hAnsi="Tahoma" w:cs="Tahoma"/>
          <w:sz w:val="18"/>
          <w:szCs w:val="18"/>
        </w:rPr>
        <w:t xml:space="preserve"> wszelkich dokumentów, informacji i wyjaśnień związanych </w:t>
      </w:r>
      <w:r w:rsidRPr="009057E4">
        <w:rPr>
          <w:rFonts w:ascii="Tahoma" w:hAnsi="Tahoma" w:cs="Tahoma"/>
          <w:sz w:val="18"/>
          <w:szCs w:val="18"/>
        </w:rPr>
        <w:br/>
        <w:t>z realizacją Projektu w wyznaczonym terminie;</w:t>
      </w:r>
    </w:p>
    <w:p w14:paraId="5E4055D1" w14:textId="77777777" w:rsidR="00402264" w:rsidRPr="009057E4" w:rsidRDefault="006334B7" w:rsidP="00402264">
      <w:pPr>
        <w:pStyle w:val="Tekstpodstawowy"/>
        <w:numPr>
          <w:ilvl w:val="3"/>
          <w:numId w:val="36"/>
        </w:numPr>
        <w:tabs>
          <w:tab w:val="left" w:pos="851"/>
        </w:tabs>
        <w:spacing w:line="360" w:lineRule="auto"/>
        <w:ind w:left="851" w:hanging="425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>zapewnienia dostępu do dokumentacji związanej z realizacją Projektu Grantodawcy i instytucjom uprawnionym do przeprowadzania kontroli;</w:t>
      </w:r>
    </w:p>
    <w:p w14:paraId="4863401B" w14:textId="79D1FFEF" w:rsidR="00402264" w:rsidRPr="009057E4" w:rsidRDefault="00402264" w:rsidP="00402264">
      <w:pPr>
        <w:pStyle w:val="Tekstpodstawowy"/>
        <w:numPr>
          <w:ilvl w:val="3"/>
          <w:numId w:val="36"/>
        </w:numPr>
        <w:tabs>
          <w:tab w:val="left" w:pos="851"/>
        </w:tabs>
        <w:spacing w:line="360" w:lineRule="auto"/>
        <w:ind w:left="851" w:hanging="425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>współpracy z podmiotami upoważnionymi przez Grantodawcę, IZ RPO WD, DIP lub Komisję Europejską do przeprowadzenia oceny Projektu Grantodawcy, w szczególności Grantobiorca jest zobowiązany do: przekazywania tym podmiotom wszelkich informacji i dokumentów dotyczących Projektu Grantobiorcy we wskazanym przez nie zakresie i terminach, uczestnictwa w wywiadach, ankietach oraz badaniach ewaluacyjnych.</w:t>
      </w:r>
    </w:p>
    <w:p w14:paraId="4BF27604" w14:textId="034592B2" w:rsidR="00E539D1" w:rsidRPr="009057E4" w:rsidRDefault="00E539D1" w:rsidP="00E539D1">
      <w:pPr>
        <w:pStyle w:val="Tekstpodstawowy"/>
        <w:numPr>
          <w:ilvl w:val="3"/>
          <w:numId w:val="36"/>
        </w:numPr>
        <w:tabs>
          <w:tab w:val="left" w:pos="851"/>
        </w:tabs>
        <w:spacing w:line="360" w:lineRule="auto"/>
        <w:ind w:left="851" w:hanging="425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>realizowania obowiązków dotyczących udzielonej pomocy publicznej/ pomocy de minimis zgodnie z obowiązującymi regulacjami w tym zakresie</w:t>
      </w:r>
      <w:r w:rsidR="00466ED2" w:rsidRPr="009057E4">
        <w:rPr>
          <w:rFonts w:ascii="Tahoma" w:hAnsi="Tahoma" w:cs="Tahoma"/>
          <w:sz w:val="18"/>
          <w:szCs w:val="18"/>
        </w:rPr>
        <w:t xml:space="preserve"> – jeśli dotyczy</w:t>
      </w:r>
      <w:r w:rsidRPr="009057E4">
        <w:rPr>
          <w:rFonts w:ascii="Tahoma" w:hAnsi="Tahoma" w:cs="Tahoma"/>
          <w:sz w:val="18"/>
          <w:szCs w:val="18"/>
        </w:rPr>
        <w:t>;</w:t>
      </w:r>
    </w:p>
    <w:p w14:paraId="44226D6E" w14:textId="4AD7BABD" w:rsidR="006334B7" w:rsidRPr="009057E4" w:rsidRDefault="00E539D1" w:rsidP="006334B7">
      <w:pPr>
        <w:pStyle w:val="Tekstpodstawowy"/>
        <w:numPr>
          <w:ilvl w:val="3"/>
          <w:numId w:val="36"/>
        </w:numPr>
        <w:tabs>
          <w:tab w:val="left" w:pos="851"/>
        </w:tabs>
        <w:spacing w:line="360" w:lineRule="auto"/>
        <w:ind w:left="851" w:hanging="425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 xml:space="preserve">pisemnego informowania </w:t>
      </w:r>
      <w:r w:rsidR="008552B1" w:rsidRPr="009057E4">
        <w:rPr>
          <w:rFonts w:ascii="Tahoma" w:hAnsi="Tahoma" w:cs="Tahoma"/>
          <w:sz w:val="18"/>
          <w:szCs w:val="18"/>
        </w:rPr>
        <w:t>Grantodawcy</w:t>
      </w:r>
      <w:r w:rsidRPr="009057E4">
        <w:rPr>
          <w:rFonts w:ascii="Tahoma" w:hAnsi="Tahoma" w:cs="Tahoma"/>
          <w:sz w:val="18"/>
          <w:szCs w:val="18"/>
        </w:rPr>
        <w:t xml:space="preserve"> o toczącym się wobec Beneficjenta jakimkolwiek postępowaniu egzekucyjnym, karnym, karnoskarbowym, o posiadaniu zajętych wierzytelności, niezwłocznie po powzięciu przez </w:t>
      </w:r>
      <w:r w:rsidR="002B563A" w:rsidRPr="009057E4">
        <w:rPr>
          <w:rFonts w:ascii="Tahoma" w:hAnsi="Tahoma" w:cs="Tahoma"/>
          <w:sz w:val="18"/>
          <w:szCs w:val="18"/>
        </w:rPr>
        <w:t xml:space="preserve">Grantobiorcę </w:t>
      </w:r>
      <w:r w:rsidRPr="009057E4">
        <w:rPr>
          <w:rFonts w:ascii="Tahoma" w:hAnsi="Tahoma" w:cs="Tahoma"/>
          <w:sz w:val="18"/>
          <w:szCs w:val="18"/>
        </w:rPr>
        <w:t xml:space="preserve">informacji o wystąpieniu powyższych okoliczności oraz pisemnego powiadamiania </w:t>
      </w:r>
      <w:r w:rsidR="002B563A" w:rsidRPr="009057E4">
        <w:rPr>
          <w:rFonts w:ascii="Tahoma" w:hAnsi="Tahoma" w:cs="Tahoma"/>
          <w:sz w:val="18"/>
          <w:szCs w:val="18"/>
        </w:rPr>
        <w:t>Grantodawcę</w:t>
      </w:r>
      <w:r w:rsidRPr="009057E4">
        <w:rPr>
          <w:rFonts w:ascii="Tahoma" w:hAnsi="Tahoma" w:cs="Tahoma"/>
          <w:sz w:val="18"/>
          <w:szCs w:val="18"/>
        </w:rPr>
        <w:t>, niezwłocznie po powzięciu przez Beneficjenta informacji o każdej zmianie w tym zakresie;</w:t>
      </w:r>
      <w:r w:rsidR="006334B7" w:rsidRPr="009057E4">
        <w:rPr>
          <w:rFonts w:ascii="Tahoma" w:hAnsi="Tahoma" w:cs="Tahoma"/>
          <w:sz w:val="18"/>
          <w:szCs w:val="18"/>
        </w:rPr>
        <w:t xml:space="preserve"> poinformowania Grantodawcy o wszczęciu procedury upadłości konsumenckiej;</w:t>
      </w:r>
    </w:p>
    <w:p w14:paraId="3B74FB8A" w14:textId="77777777" w:rsidR="006334B7" w:rsidRPr="009057E4" w:rsidRDefault="00E539D1" w:rsidP="00E539D1">
      <w:pPr>
        <w:pStyle w:val="Tekstpodstawowy"/>
        <w:numPr>
          <w:ilvl w:val="3"/>
          <w:numId w:val="36"/>
        </w:numPr>
        <w:tabs>
          <w:tab w:val="left" w:pos="851"/>
        </w:tabs>
        <w:spacing w:line="360" w:lineRule="auto"/>
        <w:ind w:left="851" w:hanging="425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 xml:space="preserve">pisemnego informowania </w:t>
      </w:r>
      <w:r w:rsidR="002B563A" w:rsidRPr="009057E4">
        <w:rPr>
          <w:rFonts w:ascii="Tahoma" w:hAnsi="Tahoma" w:cs="Tahoma"/>
          <w:sz w:val="18"/>
          <w:szCs w:val="18"/>
        </w:rPr>
        <w:t>Grantodawcy</w:t>
      </w:r>
      <w:r w:rsidRPr="009057E4">
        <w:rPr>
          <w:rFonts w:ascii="Tahoma" w:hAnsi="Tahoma" w:cs="Tahoma"/>
          <w:sz w:val="18"/>
          <w:szCs w:val="18"/>
        </w:rPr>
        <w:t xml:space="preserve"> o toczącym się wobec </w:t>
      </w:r>
      <w:r w:rsidR="002B563A" w:rsidRPr="009057E4">
        <w:rPr>
          <w:rFonts w:ascii="Tahoma" w:hAnsi="Tahoma" w:cs="Tahoma"/>
          <w:sz w:val="18"/>
          <w:szCs w:val="18"/>
        </w:rPr>
        <w:t>Grantobiorcy</w:t>
      </w:r>
      <w:r w:rsidRPr="009057E4">
        <w:rPr>
          <w:rFonts w:ascii="Tahoma" w:hAnsi="Tahoma" w:cs="Tahoma"/>
          <w:sz w:val="18"/>
          <w:szCs w:val="18"/>
        </w:rPr>
        <w:t xml:space="preserve"> jakimkolwiek postępowaniu, właściwego organu lub podmiotu prawa publicznego uniemożliwiającym wywiązywanie się przez </w:t>
      </w:r>
      <w:r w:rsidR="002B563A" w:rsidRPr="009057E4">
        <w:rPr>
          <w:rFonts w:ascii="Tahoma" w:hAnsi="Tahoma" w:cs="Tahoma"/>
          <w:sz w:val="18"/>
          <w:szCs w:val="18"/>
        </w:rPr>
        <w:t xml:space="preserve">Grantobiorcę </w:t>
      </w:r>
      <w:r w:rsidRPr="009057E4">
        <w:rPr>
          <w:rFonts w:ascii="Tahoma" w:hAnsi="Tahoma" w:cs="Tahoma"/>
          <w:sz w:val="18"/>
          <w:szCs w:val="18"/>
        </w:rPr>
        <w:t xml:space="preserve">z obowiązków określonych w Umowie, niezwłocznie po wystąpieniu powyższych okoliczności oraz pisemnego powiadamiania </w:t>
      </w:r>
      <w:r w:rsidR="00A35536" w:rsidRPr="009057E4">
        <w:rPr>
          <w:rFonts w:ascii="Tahoma" w:hAnsi="Tahoma" w:cs="Tahoma"/>
          <w:sz w:val="18"/>
          <w:szCs w:val="18"/>
        </w:rPr>
        <w:t>Grantodawcy</w:t>
      </w:r>
      <w:r w:rsidRPr="009057E4">
        <w:rPr>
          <w:rFonts w:ascii="Tahoma" w:hAnsi="Tahoma" w:cs="Tahoma"/>
          <w:sz w:val="18"/>
          <w:szCs w:val="18"/>
        </w:rPr>
        <w:t xml:space="preserve">, niezwłocznie po powzięciu przez </w:t>
      </w:r>
      <w:r w:rsidR="00A35536" w:rsidRPr="009057E4">
        <w:rPr>
          <w:rFonts w:ascii="Tahoma" w:hAnsi="Tahoma" w:cs="Tahoma"/>
          <w:sz w:val="18"/>
          <w:szCs w:val="18"/>
        </w:rPr>
        <w:t>Grantobiorcę</w:t>
      </w:r>
      <w:r w:rsidRPr="009057E4">
        <w:rPr>
          <w:rFonts w:ascii="Tahoma" w:hAnsi="Tahoma" w:cs="Tahoma"/>
          <w:sz w:val="18"/>
          <w:szCs w:val="18"/>
        </w:rPr>
        <w:t xml:space="preserve"> informacji o każdej zmianie w tym zakresie;</w:t>
      </w:r>
    </w:p>
    <w:p w14:paraId="0816FFD6" w14:textId="77777777" w:rsidR="006334B7" w:rsidRPr="009057E4" w:rsidRDefault="00ED2971" w:rsidP="00E539D1">
      <w:pPr>
        <w:pStyle w:val="Tekstpodstawowy"/>
        <w:numPr>
          <w:ilvl w:val="3"/>
          <w:numId w:val="36"/>
        </w:numPr>
        <w:tabs>
          <w:tab w:val="left" w:pos="851"/>
        </w:tabs>
        <w:spacing w:line="360" w:lineRule="auto"/>
        <w:ind w:left="851" w:hanging="425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>przestrzegania przepisów wspólnotowych w zakresie realizacji polityk horyzontalnych (ochrony środowiska i zrównoważonego rozwoju, równości szans i niedyskryminacji, społeczeństwa informacyjnego, ochrony konkurencji i zamówień publicznych);</w:t>
      </w:r>
    </w:p>
    <w:p w14:paraId="5D722120" w14:textId="77777777" w:rsidR="006334B7" w:rsidRPr="009057E4" w:rsidRDefault="00ED2971" w:rsidP="00E539D1">
      <w:pPr>
        <w:pStyle w:val="Tekstpodstawowy"/>
        <w:numPr>
          <w:ilvl w:val="3"/>
          <w:numId w:val="36"/>
        </w:numPr>
        <w:tabs>
          <w:tab w:val="left" w:pos="851"/>
        </w:tabs>
        <w:spacing w:line="360" w:lineRule="auto"/>
        <w:ind w:left="851" w:hanging="425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 xml:space="preserve">realizowania obowiązków dotyczących udzielonej pomocy de minimis zgodnie z obowiązującymi regulacjami w tym zakresie; </w:t>
      </w:r>
    </w:p>
    <w:p w14:paraId="5BC136A3" w14:textId="77777777" w:rsidR="006334B7" w:rsidRPr="009057E4" w:rsidRDefault="00ED2971" w:rsidP="00E539D1">
      <w:pPr>
        <w:pStyle w:val="Tekstpodstawowy"/>
        <w:numPr>
          <w:ilvl w:val="3"/>
          <w:numId w:val="36"/>
        </w:numPr>
        <w:tabs>
          <w:tab w:val="left" w:pos="851"/>
        </w:tabs>
        <w:spacing w:line="360" w:lineRule="auto"/>
        <w:ind w:left="851" w:hanging="425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 xml:space="preserve">niezwłocznego pisemnego poinformowania Grantodawcę o zmianie rachunku bankowego, o którym mowa w §1 pkt 11 Umowy. Grantobiorca obciążany jest kosztami i ryzykiem związanymi z przekazaniem </w:t>
      </w:r>
      <w:r w:rsidRPr="009057E4">
        <w:rPr>
          <w:rFonts w:ascii="Tahoma" w:hAnsi="Tahoma" w:cs="Tahoma"/>
          <w:sz w:val="18"/>
          <w:szCs w:val="18"/>
        </w:rPr>
        <w:lastRenderedPageBreak/>
        <w:t>przez Grantodawcę Grantu w sytuacji, gdy nastąpiła zmiana ww. rachunku bankowego, a nie poinformował o niej Grantodawcę;</w:t>
      </w:r>
    </w:p>
    <w:p w14:paraId="749E59B4" w14:textId="77777777" w:rsidR="006334B7" w:rsidRPr="009057E4" w:rsidRDefault="00ED2971" w:rsidP="00E539D1">
      <w:pPr>
        <w:pStyle w:val="Tekstpodstawowy"/>
        <w:numPr>
          <w:ilvl w:val="3"/>
          <w:numId w:val="36"/>
        </w:numPr>
        <w:tabs>
          <w:tab w:val="left" w:pos="851"/>
        </w:tabs>
        <w:spacing w:line="360" w:lineRule="auto"/>
        <w:ind w:left="851" w:hanging="425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>ubezpieczenia budynku wraz z instalacją  lub samej instalacji objętej Grantem w całym okresie projektu Grantobiorcy aż do zakończenia okresu trwałości Projektu Grantobiorcy;</w:t>
      </w:r>
    </w:p>
    <w:p w14:paraId="385ADF72" w14:textId="0F7AC9DA" w:rsidR="00ED2971" w:rsidRPr="009057E4" w:rsidRDefault="00ED2971" w:rsidP="00E539D1">
      <w:pPr>
        <w:pStyle w:val="Tekstpodstawowy"/>
        <w:numPr>
          <w:ilvl w:val="3"/>
          <w:numId w:val="36"/>
        </w:numPr>
        <w:tabs>
          <w:tab w:val="left" w:pos="851"/>
        </w:tabs>
        <w:spacing w:line="360" w:lineRule="auto"/>
        <w:ind w:left="851" w:hanging="425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>dokonywania corocznie przeglądu serwisowego instalacji objętej Grantem w całym okresie trwałości Projektu Grantobiorcy;</w:t>
      </w:r>
    </w:p>
    <w:p w14:paraId="24A84BAE" w14:textId="503A84C0" w:rsidR="00E87226" w:rsidRPr="009057E4" w:rsidRDefault="00E87226" w:rsidP="00E87226">
      <w:pPr>
        <w:pStyle w:val="Tekstpodstawowy"/>
        <w:numPr>
          <w:ilvl w:val="3"/>
          <w:numId w:val="36"/>
        </w:numPr>
        <w:tabs>
          <w:tab w:val="left" w:pos="851"/>
        </w:tabs>
        <w:spacing w:line="360" w:lineRule="auto"/>
        <w:ind w:left="851" w:hanging="425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>użytkowania wyłącznie dofinansowanego źródła ciepła jako podstawowego w budynku/mieszkaniu</w:t>
      </w:r>
      <w:r w:rsidR="00680CDB" w:rsidRPr="009057E4">
        <w:rPr>
          <w:rFonts w:ascii="Tahoma" w:hAnsi="Tahoma" w:cs="Tahoma"/>
          <w:sz w:val="18"/>
          <w:szCs w:val="18"/>
        </w:rPr>
        <w:t>. Weryfikacja na podstawie wizji lokalnej.</w:t>
      </w:r>
    </w:p>
    <w:p w14:paraId="4414A974" w14:textId="1A6C6DC3" w:rsidR="00E87226" w:rsidRPr="009057E4" w:rsidRDefault="00E87226" w:rsidP="00E87226">
      <w:pPr>
        <w:pStyle w:val="Tekstpodstawowy"/>
        <w:numPr>
          <w:ilvl w:val="3"/>
          <w:numId w:val="36"/>
        </w:numPr>
        <w:tabs>
          <w:tab w:val="left" w:pos="851"/>
        </w:tabs>
        <w:spacing w:line="360" w:lineRule="auto"/>
        <w:ind w:left="851" w:hanging="425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>nie wprowadzania nieuprawnionych modyfikacji kotła umożliwiających spalanie odpadów lub paliw nie dopuszczonych w konkursie jak węgiel czy olej opałowy (np. dorobiony dodatkowy ruszt).</w:t>
      </w:r>
      <w:r w:rsidR="00680CDB" w:rsidRPr="009057E4">
        <w:rPr>
          <w:rFonts w:ascii="Tahoma" w:hAnsi="Tahoma" w:cs="Tahoma"/>
          <w:sz w:val="18"/>
          <w:szCs w:val="18"/>
        </w:rPr>
        <w:t xml:space="preserve"> Weryfikacja na podstawie wizji lokalnej.</w:t>
      </w:r>
    </w:p>
    <w:p w14:paraId="1A953A02" w14:textId="7857204A" w:rsidR="00ED2971" w:rsidRPr="009057E4" w:rsidRDefault="00ED2971" w:rsidP="006334B7">
      <w:pPr>
        <w:pStyle w:val="Tekstpodstawowy2"/>
        <w:numPr>
          <w:ilvl w:val="2"/>
          <w:numId w:val="37"/>
        </w:numPr>
        <w:tabs>
          <w:tab w:val="clear" w:pos="2377"/>
        </w:tabs>
        <w:spacing w:after="0"/>
        <w:ind w:left="426" w:hanging="426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>Grantobiorca oświadcza, że:</w:t>
      </w:r>
    </w:p>
    <w:p w14:paraId="69DF1892" w14:textId="5EE6DF8E" w:rsidR="00ED2971" w:rsidRPr="009057E4" w:rsidRDefault="00ED2971" w:rsidP="00901202">
      <w:pPr>
        <w:pStyle w:val="Tekstpodstawowy"/>
        <w:numPr>
          <w:ilvl w:val="0"/>
          <w:numId w:val="42"/>
        </w:numPr>
        <w:tabs>
          <w:tab w:val="left" w:pos="851"/>
        </w:tabs>
        <w:spacing w:line="360" w:lineRule="auto"/>
        <w:ind w:left="851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>w przypadku wydatku nie nastąpiło, nie następuje i nie nastąpi nakładanie się finansowania przyznanego z funduszy strukturalnych Unii Europejskiej, Funduszu Spójności lub innych funduszy, programów, środków i instrumentów Unii Europejskiej ani krajowych środków publicznych;</w:t>
      </w:r>
    </w:p>
    <w:p w14:paraId="2EBE7B92" w14:textId="7A933902" w:rsidR="00ED2971" w:rsidRPr="009057E4" w:rsidRDefault="00ED2971" w:rsidP="00901202">
      <w:pPr>
        <w:pStyle w:val="Tekstpodstawowy"/>
        <w:numPr>
          <w:ilvl w:val="0"/>
          <w:numId w:val="42"/>
        </w:numPr>
        <w:tabs>
          <w:tab w:val="left" w:pos="851"/>
        </w:tabs>
        <w:spacing w:line="360" w:lineRule="auto"/>
        <w:ind w:left="851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>nie podlega wykluczeniu z otrzymania dofinansowania na podstawie art. 207 ustawy o finansach publicznych oraz poinformuje pisemnie Grantodawcę, niezwłocznie po powzięciu przez Grantobiorcę informacji, o każdej zmianie w tym zakresie;</w:t>
      </w:r>
    </w:p>
    <w:p w14:paraId="36F3D7DA" w14:textId="7B5AD63E" w:rsidR="00ED2971" w:rsidRPr="009057E4" w:rsidRDefault="00ED2971" w:rsidP="00901202">
      <w:pPr>
        <w:pStyle w:val="Tekstpodstawowy"/>
        <w:numPr>
          <w:ilvl w:val="0"/>
          <w:numId w:val="42"/>
        </w:numPr>
        <w:tabs>
          <w:tab w:val="left" w:pos="851"/>
        </w:tabs>
        <w:spacing w:line="360" w:lineRule="auto"/>
        <w:ind w:left="851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 xml:space="preserve">nie ciąży na nim obowiązek zwrotu pomocy wynikający z decyzji KE uznającej pomoc za niezgodną </w:t>
      </w:r>
      <w:r w:rsidR="00901202" w:rsidRPr="009057E4">
        <w:rPr>
          <w:rFonts w:ascii="Tahoma" w:hAnsi="Tahoma" w:cs="Tahoma"/>
          <w:sz w:val="18"/>
          <w:szCs w:val="18"/>
        </w:rPr>
        <w:t xml:space="preserve"> </w:t>
      </w:r>
      <w:r w:rsidRPr="009057E4">
        <w:rPr>
          <w:rFonts w:ascii="Tahoma" w:hAnsi="Tahoma" w:cs="Tahoma"/>
          <w:sz w:val="18"/>
          <w:szCs w:val="18"/>
        </w:rPr>
        <w:t>z prawem oraz ze wspólnym rynkiem w rozumieniu art. 107 TFUE;</w:t>
      </w:r>
    </w:p>
    <w:p w14:paraId="43AC9984" w14:textId="57748ACA" w:rsidR="00ED2971" w:rsidRPr="009057E4" w:rsidRDefault="00ED2971" w:rsidP="00901202">
      <w:pPr>
        <w:pStyle w:val="Tekstpodstawowy"/>
        <w:numPr>
          <w:ilvl w:val="0"/>
          <w:numId w:val="42"/>
        </w:numPr>
        <w:tabs>
          <w:tab w:val="left" w:pos="851"/>
        </w:tabs>
        <w:spacing w:line="360" w:lineRule="auto"/>
        <w:ind w:left="851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>nie został ukarany na mocy zapisów ustawy z dnia 15 czerwca 2012 r. o skutkach powierzania wykonywania pracy cudzoziemcom przebywającym wbrew przepisom na terytorium Rzeczpospolitej Polskiej (Dz. U. z 2012 r. poz. 769), zakazem dostępu do środków, o których mowa w art. 5 ust. 3 pkt. 1 i 4 ustawy z dnia 27 sierpnia 2009 r. o finansach publicznych (tj. Dz. U. z 2013 r. poz. 885 ze zm.);</w:t>
      </w:r>
    </w:p>
    <w:p w14:paraId="044DDC75" w14:textId="17A904BB" w:rsidR="00ED2971" w:rsidRPr="009057E4" w:rsidRDefault="00ED2971" w:rsidP="00901202">
      <w:pPr>
        <w:pStyle w:val="Tekstpodstawowy"/>
        <w:numPr>
          <w:ilvl w:val="0"/>
          <w:numId w:val="42"/>
        </w:numPr>
        <w:tabs>
          <w:tab w:val="left" w:pos="851"/>
        </w:tabs>
        <w:spacing w:line="360" w:lineRule="auto"/>
        <w:ind w:left="851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>nie został ukarany na podstawie art. 9 ust. 1 pkt. 2a ustawy z dnia 28 października 2002 r.</w:t>
      </w:r>
      <w:r w:rsidR="00901202" w:rsidRPr="009057E4">
        <w:rPr>
          <w:rFonts w:ascii="Tahoma" w:hAnsi="Tahoma" w:cs="Tahoma"/>
          <w:sz w:val="18"/>
          <w:szCs w:val="18"/>
        </w:rPr>
        <w:t xml:space="preserve"> </w:t>
      </w:r>
      <w:r w:rsidRPr="009057E4">
        <w:rPr>
          <w:rFonts w:ascii="Tahoma" w:hAnsi="Tahoma" w:cs="Tahoma"/>
          <w:sz w:val="18"/>
          <w:szCs w:val="18"/>
        </w:rPr>
        <w:t>o odpowiedzialności podmiotów zbiorowych za czyny zabronione pod groźbą kary (tj. Dz. U. 2015 r. poz. 1212);</w:t>
      </w:r>
    </w:p>
    <w:p w14:paraId="3A0F2223" w14:textId="364DF829" w:rsidR="00ED2971" w:rsidRPr="009057E4" w:rsidRDefault="00ED2971" w:rsidP="00901202">
      <w:pPr>
        <w:pStyle w:val="Tekstpodstawowy"/>
        <w:numPr>
          <w:ilvl w:val="0"/>
          <w:numId w:val="42"/>
        </w:numPr>
        <w:tabs>
          <w:tab w:val="left" w:pos="851"/>
        </w:tabs>
        <w:spacing w:line="360" w:lineRule="auto"/>
        <w:ind w:left="851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>jest należycie i poprawnie umocowany do zawarcia Umowy oraz osoby reprezentujące Grantobiorcę są do tego uprawnione.</w:t>
      </w:r>
    </w:p>
    <w:p w14:paraId="3E0FFC7A" w14:textId="0829B9D6" w:rsidR="00ED2971" w:rsidRPr="009057E4" w:rsidRDefault="00ED2971" w:rsidP="00E539D1">
      <w:pPr>
        <w:pStyle w:val="Tekstpodstawowy2"/>
        <w:numPr>
          <w:ilvl w:val="2"/>
          <w:numId w:val="37"/>
        </w:numPr>
        <w:tabs>
          <w:tab w:val="clear" w:pos="2377"/>
        </w:tabs>
        <w:spacing w:after="0"/>
        <w:ind w:left="426" w:hanging="426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>W przypadku zmiany okoliczności prawnych lub faktycznych w zakresie możliwości odliczenia podatku VAT w ramach Projektu Grantobiorcy, Grantobiorca zobowiązany jest niezwłocznie przedłożyć oświadczenie</w:t>
      </w:r>
      <w:r w:rsidR="005928DF" w:rsidRPr="009057E4">
        <w:rPr>
          <w:rFonts w:ascii="Tahoma" w:hAnsi="Tahoma" w:cs="Tahoma"/>
          <w:sz w:val="18"/>
          <w:szCs w:val="18"/>
        </w:rPr>
        <w:t xml:space="preserve"> </w:t>
      </w:r>
      <w:r w:rsidRPr="009057E4">
        <w:rPr>
          <w:rFonts w:ascii="Tahoma" w:hAnsi="Tahoma" w:cs="Tahoma"/>
          <w:sz w:val="18"/>
          <w:szCs w:val="18"/>
        </w:rPr>
        <w:t>o kwalifikowalności podatku VAT w Projekcie Grantobiorcy.</w:t>
      </w:r>
    </w:p>
    <w:p w14:paraId="0655ABC4" w14:textId="550AF7B7" w:rsidR="00ED2971" w:rsidRPr="009057E4" w:rsidRDefault="00ED2971" w:rsidP="005928DF">
      <w:pPr>
        <w:pStyle w:val="Tekstpodstawowy2"/>
        <w:numPr>
          <w:ilvl w:val="2"/>
          <w:numId w:val="37"/>
        </w:numPr>
        <w:tabs>
          <w:tab w:val="clear" w:pos="2377"/>
        </w:tabs>
        <w:spacing w:after="0"/>
        <w:ind w:left="426" w:hanging="426"/>
        <w:rPr>
          <w:rFonts w:ascii="Tahoma" w:hAnsi="Tahoma" w:cs="Tahoma"/>
          <w:sz w:val="18"/>
          <w:szCs w:val="18"/>
        </w:rPr>
      </w:pPr>
      <w:r w:rsidRPr="009057E4">
        <w:rPr>
          <w:rFonts w:ascii="Tahoma" w:hAnsi="Tahoma" w:cs="Tahoma"/>
          <w:sz w:val="18"/>
          <w:szCs w:val="18"/>
        </w:rPr>
        <w:t>Grantobiorca, w zakresie, w jakim realizuje projekt, zobowiązany jest do  stosowania:</w:t>
      </w:r>
    </w:p>
    <w:p w14:paraId="05785391" w14:textId="1210B9F0" w:rsidR="00ED2971" w:rsidRPr="009057E4" w:rsidRDefault="00ED2971" w:rsidP="00E539D1">
      <w:pPr>
        <w:pStyle w:val="Akapitzlist"/>
        <w:numPr>
          <w:ilvl w:val="0"/>
          <w:numId w:val="43"/>
        </w:numPr>
        <w:ind w:left="851"/>
        <w:rPr>
          <w:rFonts w:cs="Tahoma"/>
          <w:szCs w:val="18"/>
        </w:rPr>
      </w:pPr>
      <w:r w:rsidRPr="009057E4">
        <w:rPr>
          <w:rFonts w:cs="Tahoma"/>
          <w:szCs w:val="18"/>
        </w:rPr>
        <w:t>w zakresie oceny kwalifikowalności poniesionych wydatków - Wytycznych dot. kwalifikowalności w wersji właściwej na dzień poniesienia wydatku;</w:t>
      </w:r>
    </w:p>
    <w:p w14:paraId="742AA3E9" w14:textId="27E29101" w:rsidR="00ED2971" w:rsidRPr="009057E4" w:rsidRDefault="00ED2971" w:rsidP="005928DF">
      <w:pPr>
        <w:pStyle w:val="Akapitzlist"/>
        <w:numPr>
          <w:ilvl w:val="0"/>
          <w:numId w:val="43"/>
        </w:numPr>
        <w:ind w:left="851"/>
        <w:rPr>
          <w:rFonts w:cs="Tahoma"/>
          <w:szCs w:val="18"/>
        </w:rPr>
      </w:pPr>
      <w:r w:rsidRPr="009057E4">
        <w:rPr>
          <w:rFonts w:cs="Tahoma"/>
          <w:szCs w:val="18"/>
        </w:rPr>
        <w:t>zasad określonych w Regulaminie konkursu dla danego konkursu, w tym w SZOOP 2014-2020;</w:t>
      </w:r>
    </w:p>
    <w:p w14:paraId="22DF115D" w14:textId="5A3EAF06" w:rsidR="00ED2971" w:rsidRPr="009057E4" w:rsidRDefault="00ED2971" w:rsidP="005928DF">
      <w:pPr>
        <w:pStyle w:val="Akapitzlist"/>
        <w:numPr>
          <w:ilvl w:val="0"/>
          <w:numId w:val="43"/>
        </w:numPr>
        <w:ind w:left="851"/>
        <w:rPr>
          <w:rFonts w:cs="Tahoma"/>
          <w:szCs w:val="18"/>
        </w:rPr>
      </w:pPr>
      <w:r w:rsidRPr="009057E4">
        <w:rPr>
          <w:rFonts w:cs="Tahoma"/>
          <w:szCs w:val="18"/>
        </w:rPr>
        <w:t>Wytycznych w zakresie kontroli realizacji programów operacyjnych na lata 2014-2020;</w:t>
      </w:r>
    </w:p>
    <w:p w14:paraId="62A9F007" w14:textId="3B5D637D" w:rsidR="00ED2971" w:rsidRPr="009057E4" w:rsidRDefault="00ED2971" w:rsidP="005928DF">
      <w:pPr>
        <w:pStyle w:val="Akapitzlist"/>
        <w:numPr>
          <w:ilvl w:val="0"/>
          <w:numId w:val="43"/>
        </w:numPr>
        <w:ind w:left="851"/>
        <w:rPr>
          <w:rFonts w:cs="Tahoma"/>
          <w:szCs w:val="18"/>
        </w:rPr>
      </w:pPr>
      <w:r w:rsidRPr="009057E4">
        <w:rPr>
          <w:rFonts w:cs="Tahoma"/>
          <w:szCs w:val="18"/>
        </w:rPr>
        <w:t>Wytycznych w zakresie realizacji zasady równości szans i niedyskryminacji, w tym dostępności dla osób z niepełnosprawnościami oraz zasady równości szans kobiet i mężczyzn w ramach funduszy unijnych na lata 2014-2020;</w:t>
      </w:r>
    </w:p>
    <w:p w14:paraId="2C6A352E" w14:textId="589A9F82" w:rsidR="00ED2971" w:rsidRPr="009057E4" w:rsidRDefault="00ED2971" w:rsidP="005928DF">
      <w:pPr>
        <w:pStyle w:val="Akapitzlist"/>
        <w:numPr>
          <w:ilvl w:val="0"/>
          <w:numId w:val="43"/>
        </w:numPr>
        <w:ind w:left="851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Wytyczne horyzontalne, o których mowa w ust. 6 (wraz z informacjami o zmianach), dostępne są na stronie internetowej Ministerstwa Rozwoju www.mr.gov.pl. oraz DIP www.dip.dolnyslask.pl. </w:t>
      </w:r>
    </w:p>
    <w:p w14:paraId="0186EA20" w14:textId="1A4FF825" w:rsidR="00ED2971" w:rsidRPr="009057E4" w:rsidRDefault="00ED2971" w:rsidP="005928DF">
      <w:pPr>
        <w:pStyle w:val="Akapitzlist"/>
        <w:numPr>
          <w:ilvl w:val="0"/>
          <w:numId w:val="43"/>
        </w:numPr>
        <w:ind w:left="851"/>
        <w:rPr>
          <w:rFonts w:cs="Tahoma"/>
          <w:szCs w:val="18"/>
        </w:rPr>
      </w:pPr>
      <w:r w:rsidRPr="009057E4">
        <w:rPr>
          <w:rFonts w:cs="Tahoma"/>
          <w:szCs w:val="18"/>
        </w:rPr>
        <w:lastRenderedPageBreak/>
        <w:t>Grantobiorca oświadcza, że zobowiązuje się do zapoznawania się na bieżąco z aktualnie obowiązującą wersją Wytycznych, o których mowa w ust. 6 oraz do ich stosowania.</w:t>
      </w:r>
    </w:p>
    <w:p w14:paraId="2FD07AE2" w14:textId="47332D12" w:rsidR="00ED2971" w:rsidRPr="009057E4" w:rsidRDefault="00ED2971" w:rsidP="005928DF">
      <w:pPr>
        <w:pStyle w:val="Akapitzlist"/>
        <w:numPr>
          <w:ilvl w:val="0"/>
          <w:numId w:val="43"/>
        </w:numPr>
        <w:ind w:left="851"/>
        <w:rPr>
          <w:rFonts w:cs="Tahoma"/>
          <w:szCs w:val="18"/>
        </w:rPr>
      </w:pPr>
      <w:r w:rsidRPr="009057E4">
        <w:rPr>
          <w:rFonts w:cs="Tahoma"/>
          <w:szCs w:val="18"/>
        </w:rPr>
        <w:t>Jednocześnie Grantobiorca, w zakresie w jakim realizuje projekt, zobowiązuje się do zapoznania z ww. stronami internetowymi oraz regularnego ich monitorowania. W przypadku kiedy Grantobiorca nie wyraża zgody na stosowanie zmienionych Wytycznych, konieczne jest złożenie przez Grantobiorcę stosownego oświadczenia w tym zakresie w terminie 14 dni od dnia zamieszczenia informacji na stronie internetowej. W takiej sytuacji Grantodawca może rozwiązać umowę zgodnie z §</w:t>
      </w:r>
      <w:r w:rsidR="00EC7129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 xml:space="preserve">18 ust. 1 pkt. 14 Umowy. </w:t>
      </w:r>
    </w:p>
    <w:p w14:paraId="6C06FEDA" w14:textId="6C053C65" w:rsidR="00ED2971" w:rsidRPr="009057E4" w:rsidRDefault="00ED2971" w:rsidP="005928DF">
      <w:pPr>
        <w:pStyle w:val="Akapitzlist"/>
        <w:numPr>
          <w:ilvl w:val="0"/>
          <w:numId w:val="43"/>
        </w:numPr>
        <w:ind w:left="851"/>
        <w:rPr>
          <w:rFonts w:cs="Tahoma"/>
          <w:szCs w:val="18"/>
        </w:rPr>
      </w:pPr>
      <w:r w:rsidRPr="009057E4">
        <w:rPr>
          <w:rFonts w:cs="Tahoma"/>
          <w:szCs w:val="18"/>
        </w:rPr>
        <w:t>Grantobiorca w zakresie jakim realizuje projekt zobowiązuje się do zapoznania z stroną internetową Grantodawcy oraz regularnego jej monitorowania.</w:t>
      </w:r>
    </w:p>
    <w:p w14:paraId="5DF3C235" w14:textId="77777777" w:rsidR="00ED2971" w:rsidRPr="009057E4" w:rsidRDefault="00ED2971" w:rsidP="00E539D1">
      <w:pPr>
        <w:spacing w:before="240" w:after="120"/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§ 12. Przejrzystość wydatkowania środków w ramach Projektu Grantobiorcy</w:t>
      </w:r>
    </w:p>
    <w:p w14:paraId="12FF3369" w14:textId="77777777" w:rsidR="00131D54" w:rsidRPr="009057E4" w:rsidRDefault="00131D54" w:rsidP="00131D54">
      <w:pPr>
        <w:pStyle w:val="Akapitzlist"/>
        <w:numPr>
          <w:ilvl w:val="0"/>
          <w:numId w:val="15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zobowiązany jest do wykazania, iż dokonane wydatki kwalifikowane zostały przez niego poniesione w sposób oszczędny, tzn. niezawyżony w stosunku do średnich cen i stawek rynkowych i spełniający wymogi uzyskiwania najlepszych efektów z danych nakładów.</w:t>
      </w:r>
    </w:p>
    <w:p w14:paraId="489BEDD7" w14:textId="531D9D22" w:rsidR="003D6526" w:rsidRPr="009057E4" w:rsidRDefault="00ED2971" w:rsidP="00E539D1">
      <w:pPr>
        <w:pStyle w:val="Akapitzlist"/>
        <w:numPr>
          <w:ilvl w:val="0"/>
          <w:numId w:val="15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Grantobiorca zobowiązany jest do wykazania (w stosunku do Grantodawcy), iż dokonane wydatki kwalifikowane zostały przez niego poniesione w sposób oszczędny, tzn. niezawyżony w stosunku do średnich cen i stawek rynkowych oraz spełniający wymogi uzyskiwania najlepszych efektów z danych nakładów (przy uwzględnieniu kryteriów technicznych i jakościowych w powiązaniu z całym procesem inwestycyjnym). W związku z powyższym zobowiązuje się Grantobiorcę by przy wyborze wykonawcy zamówienia dla wydatków kwalifikowanych stosował Wytyczne dotyczące wyboru wykonawcy przez Grantobiorcę stanowiące załącznik nr </w:t>
      </w:r>
      <w:r w:rsidR="0043649A" w:rsidRPr="009057E4">
        <w:rPr>
          <w:rFonts w:cs="Tahoma"/>
          <w:szCs w:val="18"/>
        </w:rPr>
        <w:t>5</w:t>
      </w:r>
      <w:r w:rsidRPr="009057E4">
        <w:rPr>
          <w:rFonts w:cs="Tahoma"/>
          <w:szCs w:val="18"/>
        </w:rPr>
        <w:t xml:space="preserve"> do </w:t>
      </w:r>
      <w:r w:rsidR="0043649A" w:rsidRPr="009057E4">
        <w:rPr>
          <w:rFonts w:cs="Tahoma"/>
          <w:szCs w:val="18"/>
        </w:rPr>
        <w:t>Procedury realizacji projektu grantowego</w:t>
      </w:r>
      <w:r w:rsidRPr="009057E4">
        <w:rPr>
          <w:rFonts w:cs="Tahoma"/>
          <w:szCs w:val="18"/>
        </w:rPr>
        <w:t>.</w:t>
      </w:r>
    </w:p>
    <w:p w14:paraId="09DC511F" w14:textId="72DB459B" w:rsidR="003D6526" w:rsidRPr="009057E4" w:rsidRDefault="00ED2971" w:rsidP="00E539D1">
      <w:pPr>
        <w:pStyle w:val="Akapitzlist"/>
        <w:numPr>
          <w:ilvl w:val="0"/>
          <w:numId w:val="15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W przypadku naruszenia przez Grantobiorcę w ramach realizowanego Projektu zasad dokonywania wydatków określonych w Wytycznych dotyczących wyboru wykonawcy przez Grantobiorcę stanowiących załącznik nr </w:t>
      </w:r>
      <w:r w:rsidR="0043649A" w:rsidRPr="009057E4">
        <w:rPr>
          <w:rFonts w:cs="Tahoma"/>
          <w:szCs w:val="18"/>
        </w:rPr>
        <w:t>5</w:t>
      </w:r>
      <w:r w:rsidRPr="009057E4">
        <w:rPr>
          <w:rFonts w:cs="Tahoma"/>
          <w:szCs w:val="18"/>
        </w:rPr>
        <w:t xml:space="preserve"> do </w:t>
      </w:r>
      <w:r w:rsidR="00EC7129" w:rsidRPr="009057E4">
        <w:rPr>
          <w:rFonts w:cs="Tahoma"/>
          <w:szCs w:val="18"/>
        </w:rPr>
        <w:t>Procedury realizacji projektu grantowego</w:t>
      </w:r>
      <w:r w:rsidRPr="009057E4">
        <w:rPr>
          <w:rFonts w:cs="Tahoma"/>
          <w:szCs w:val="18"/>
        </w:rPr>
        <w:t>, Grantodawca uznaje część lub całość wydatku za niekwalifikowalny.</w:t>
      </w:r>
    </w:p>
    <w:p w14:paraId="57700E66" w14:textId="77777777" w:rsidR="003D6526" w:rsidRPr="009057E4" w:rsidRDefault="00ED2971" w:rsidP="00E539D1">
      <w:pPr>
        <w:pStyle w:val="Akapitzlist"/>
        <w:numPr>
          <w:ilvl w:val="0"/>
          <w:numId w:val="15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zobowiązuje się do wyboru wykonawców w projekcie z zachowaniem zasad bezstronności i obiektywizmu w celu uniknięcia konfliktu interesu.</w:t>
      </w:r>
    </w:p>
    <w:p w14:paraId="692ED988" w14:textId="06174A3F" w:rsidR="003D6526" w:rsidRPr="009057E4" w:rsidRDefault="00ED2971" w:rsidP="00E539D1">
      <w:pPr>
        <w:pStyle w:val="Akapitzlist"/>
        <w:numPr>
          <w:ilvl w:val="0"/>
          <w:numId w:val="15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W celu uniknięcia konfliktu interesów zamówienie na usługi/</w:t>
      </w:r>
      <w:r w:rsidR="00F3208A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dostawy i/lub roboty budowlane, nie mogą być udzielane podmiotom powiązanym z Grantobiorcą osobowo lub kapitałowo. Przez powiązania kapitałowe lub osobowe rozumie się wzajemne powiązania między Grantobiorcą a Wykonawcą, polegające w szczególności na:</w:t>
      </w:r>
    </w:p>
    <w:p w14:paraId="35B6A895" w14:textId="51F91A2B" w:rsidR="00ED2971" w:rsidRPr="009057E4" w:rsidRDefault="00ED2971" w:rsidP="00E539D1">
      <w:pPr>
        <w:pStyle w:val="Akapitzlist"/>
        <w:numPr>
          <w:ilvl w:val="0"/>
          <w:numId w:val="16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uczestniczeniu w spółce jako wspólnik spółki cywilnej lub spółki osobowej</w:t>
      </w:r>
      <w:r w:rsidR="003D6526" w:rsidRPr="009057E4">
        <w:rPr>
          <w:rFonts w:cs="Tahoma"/>
          <w:szCs w:val="18"/>
        </w:rPr>
        <w:t>;</w:t>
      </w:r>
    </w:p>
    <w:p w14:paraId="3B6E2735" w14:textId="1D3883B1" w:rsidR="00ED2971" w:rsidRPr="009057E4" w:rsidRDefault="00ED2971" w:rsidP="00E539D1">
      <w:pPr>
        <w:pStyle w:val="Akapitzlist"/>
        <w:numPr>
          <w:ilvl w:val="0"/>
          <w:numId w:val="16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posiadaniu co najmniej 10% udziałów lub akcji</w:t>
      </w:r>
      <w:r w:rsidR="003D6526" w:rsidRPr="009057E4">
        <w:rPr>
          <w:rFonts w:cs="Tahoma"/>
          <w:szCs w:val="18"/>
        </w:rPr>
        <w:t>;</w:t>
      </w:r>
    </w:p>
    <w:p w14:paraId="0BE2F63F" w14:textId="2865C35F" w:rsidR="00ED2971" w:rsidRPr="009057E4" w:rsidRDefault="00ED2971" w:rsidP="00E539D1">
      <w:pPr>
        <w:pStyle w:val="Akapitzlist"/>
        <w:numPr>
          <w:ilvl w:val="0"/>
          <w:numId w:val="16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pełnieniu funkcji członka organu nadzorczego lub zarządzającego, prokurenta, pełnomocnika</w:t>
      </w:r>
      <w:r w:rsidR="003D6526" w:rsidRPr="009057E4">
        <w:rPr>
          <w:rFonts w:cs="Tahoma"/>
          <w:szCs w:val="18"/>
        </w:rPr>
        <w:t>;</w:t>
      </w:r>
    </w:p>
    <w:p w14:paraId="1D0D8822" w14:textId="14F0C847" w:rsidR="00ED2971" w:rsidRPr="009057E4" w:rsidRDefault="00ED2971" w:rsidP="00E539D1">
      <w:pPr>
        <w:pStyle w:val="Akapitzlist"/>
        <w:numPr>
          <w:ilvl w:val="0"/>
          <w:numId w:val="16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pozostawianiu w związku małżeńskim, w stosunku pokrewieństwa, powinowactwa, w linii prostej, pokrewieństwa drugiego stopnia lub powinowactwa drugiego stopnia w linii bocznej lub w stosunku przysposobienia, opieki lub kurateli. </w:t>
      </w:r>
    </w:p>
    <w:p w14:paraId="2B2C5180" w14:textId="77777777" w:rsidR="00ED2971" w:rsidRPr="009057E4" w:rsidRDefault="00ED2971" w:rsidP="00E539D1">
      <w:pPr>
        <w:pStyle w:val="Akapitzlist"/>
        <w:ind w:left="360"/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oświadcza we Wniosku o wypłatę Grantu, iż nie nastąpił konflikt interesów przy wyborze wykonawcy/ów.</w:t>
      </w:r>
    </w:p>
    <w:p w14:paraId="5E3F6A79" w14:textId="723AA432" w:rsidR="00ED2971" w:rsidRPr="009057E4" w:rsidRDefault="00ED2971" w:rsidP="00E539D1">
      <w:pPr>
        <w:pStyle w:val="Akapitzlist"/>
        <w:numPr>
          <w:ilvl w:val="0"/>
          <w:numId w:val="15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Na Grantobiorcy spoczywa obowiązek udowodnienia, że wymogi określone w niniejszym paragrafie zostały zachowane.</w:t>
      </w:r>
    </w:p>
    <w:p w14:paraId="784FEF08" w14:textId="587378E8" w:rsidR="00ED2971" w:rsidRPr="009057E4" w:rsidRDefault="00ED2971" w:rsidP="00E539D1">
      <w:pPr>
        <w:spacing w:before="240" w:after="120"/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lastRenderedPageBreak/>
        <w:t>§ 13</w:t>
      </w:r>
      <w:r w:rsidR="00933DA3" w:rsidRPr="009057E4">
        <w:rPr>
          <w:rFonts w:cs="Tahoma"/>
          <w:b/>
          <w:szCs w:val="18"/>
        </w:rPr>
        <w:t xml:space="preserve">. </w:t>
      </w:r>
      <w:r w:rsidRPr="009057E4">
        <w:rPr>
          <w:rFonts w:cs="Tahoma"/>
          <w:b/>
          <w:szCs w:val="18"/>
        </w:rPr>
        <w:t>Monitoring i sprawozdawczość</w:t>
      </w:r>
    </w:p>
    <w:p w14:paraId="0D3FC480" w14:textId="77777777" w:rsidR="001F1FBB" w:rsidRPr="009057E4" w:rsidRDefault="00ED2971" w:rsidP="00E539D1">
      <w:pPr>
        <w:pStyle w:val="Akapitzlist"/>
        <w:numPr>
          <w:ilvl w:val="0"/>
          <w:numId w:val="17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zobowiązuje się do:</w:t>
      </w:r>
    </w:p>
    <w:p w14:paraId="7114C13C" w14:textId="46656F44" w:rsidR="00ED2971" w:rsidRPr="009057E4" w:rsidRDefault="00ED2971" w:rsidP="00E539D1">
      <w:pPr>
        <w:pStyle w:val="Akapitzlist"/>
        <w:numPr>
          <w:ilvl w:val="1"/>
          <w:numId w:val="17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systematycznego monitorowania przebiegu realizacji Projektu Grantobiorcy oraz niezwłocznego informowania Grantodawcy o zaistniałych nieprawidłowościach lub problemach w realizacji Projektu Grantobiorcy albo o zamiarze zaprzestania realizacji Projektu Grantobiorcy oraz o ryzyku nieosiągnięcia wskaźników Projektu Grantobiorcy. Grantobiorca raz w roku w okresie trwałości, w każdą rocznicę podpisania Umowy o powierzenie Grantu przesyła oświadczenia dotyczące realizacji Projektu Grantobiorcy zgodnie z Umową. Wzór oświadczeń zostanie opracowany przez Grantodawcę i opublikowany na jego stronie internetowej.</w:t>
      </w:r>
    </w:p>
    <w:p w14:paraId="0499E590" w14:textId="149095ED" w:rsidR="001F1FBB" w:rsidRPr="009057E4" w:rsidRDefault="00ED2971" w:rsidP="00E539D1">
      <w:pPr>
        <w:pStyle w:val="Akapitzlist"/>
        <w:numPr>
          <w:ilvl w:val="1"/>
          <w:numId w:val="17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osiągnięcia wartości docelowych wskaźników produktu i rezultatu, których wartości zostały określone we Wniosku o Grant oraz ich utrzymania w okresie trwałości projektu o którym mowa w §</w:t>
      </w:r>
      <w:r w:rsidR="00EC7129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15 ust. 1 umowy;</w:t>
      </w:r>
    </w:p>
    <w:p w14:paraId="44AABA21" w14:textId="0EE9F682" w:rsidR="00ED2971" w:rsidRPr="009057E4" w:rsidRDefault="00ED2971" w:rsidP="00E539D1">
      <w:pPr>
        <w:pStyle w:val="Akapitzlist"/>
        <w:numPr>
          <w:ilvl w:val="1"/>
          <w:numId w:val="17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udostępniania i przekazywania do Grantodawcy wszelkich dokumentów, danych, informacji</w:t>
      </w:r>
      <w:r w:rsidR="001F1FBB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i wyjaśnień dotyczących realizacji Projektu Grantobiorcy, w tym także na potrzeby ewaluacji Programu, których Grantodawca zażąda w trakcie obowiązywania Umowy oraz w okresie trwałości projektu o którym mowa w §15 ust. 1 umowy</w:t>
      </w:r>
      <w:r w:rsidR="001F1FBB" w:rsidRPr="009057E4">
        <w:rPr>
          <w:rFonts w:cs="Tahoma"/>
          <w:szCs w:val="18"/>
        </w:rPr>
        <w:t>;</w:t>
      </w:r>
    </w:p>
    <w:p w14:paraId="4B9EF918" w14:textId="77777777" w:rsidR="00933DA3" w:rsidRPr="009057E4" w:rsidRDefault="00ED2971" w:rsidP="00E539D1">
      <w:pPr>
        <w:pStyle w:val="Akapitzlist"/>
        <w:numPr>
          <w:ilvl w:val="1"/>
          <w:numId w:val="17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jest obowiązany do wykorzystan</w:t>
      </w:r>
      <w:r w:rsidR="001F1FBB" w:rsidRPr="009057E4">
        <w:rPr>
          <w:rFonts w:cs="Tahoma"/>
          <w:szCs w:val="18"/>
        </w:rPr>
        <w:t>i</w:t>
      </w:r>
      <w:r w:rsidRPr="009057E4">
        <w:rPr>
          <w:rFonts w:cs="Tahoma"/>
          <w:szCs w:val="18"/>
        </w:rPr>
        <w:t xml:space="preserve">a </w:t>
      </w:r>
      <w:r w:rsidR="001F1FBB" w:rsidRPr="009057E4">
        <w:rPr>
          <w:rFonts w:cs="Tahoma"/>
          <w:szCs w:val="18"/>
        </w:rPr>
        <w:t>źródła ciepła i pozostałych elementów projektu</w:t>
      </w:r>
      <w:r w:rsidRPr="009057E4">
        <w:rPr>
          <w:rFonts w:cs="Tahoma"/>
          <w:szCs w:val="18"/>
        </w:rPr>
        <w:t xml:space="preserve"> zgodnie z parametrami określonymi we Wniosku o Grant, uzyskując zaplanowane efekty, w tym wskaźniki produktu i rezultatu. W przypadku uchybień w pracy </w:t>
      </w:r>
      <w:r w:rsidR="001F1FBB" w:rsidRPr="009057E4">
        <w:rPr>
          <w:rFonts w:cs="Tahoma"/>
          <w:szCs w:val="18"/>
        </w:rPr>
        <w:t>źródła ciepła i pozostałych elementów projektu</w:t>
      </w:r>
      <w:r w:rsidRPr="009057E4">
        <w:rPr>
          <w:rFonts w:cs="Tahoma"/>
          <w:szCs w:val="18"/>
        </w:rPr>
        <w:t>,</w:t>
      </w:r>
      <w:r w:rsidR="001F1FBB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Grantobiorca niezwłocznie kontaktuje się z Wykonawcą w celu naprawy i/lub przywrócenia maksymalnych parametrów pracy instalacji.</w:t>
      </w:r>
    </w:p>
    <w:p w14:paraId="4E22CCDB" w14:textId="0B518453" w:rsidR="00C06058" w:rsidRPr="009057E4" w:rsidRDefault="00ED2971" w:rsidP="00C06058">
      <w:pPr>
        <w:pStyle w:val="Akapitzlist"/>
        <w:numPr>
          <w:ilvl w:val="0"/>
          <w:numId w:val="17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W szczególnych przypadkach Grantodawca ma prawo do pomniejszenia wydatków kwalifikowalnych</w:t>
      </w:r>
      <w:r w:rsidR="00933DA3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w projekcie Grantobiorcy z tytułu niezrealizowania wskaźników produktu i/lub rezultatu, których wartości zostały określone we Wniosku o Grant. W przypadku nieosiągnięcia założonej wartości wskaźnika produktu i/lub rezultatu Grantodawca może pomniejszyć wydatki kwalifikowalne, proporcjonalnie do poziomu niezrealizowanego wskaźnika. Każdy przypadek będzie rozpatrywany indywidualnie.</w:t>
      </w:r>
      <w:r w:rsidR="00C06058" w:rsidRPr="009057E4">
        <w:rPr>
          <w:rFonts w:ascii="Calibri" w:hAnsi="Calibri"/>
          <w:szCs w:val="18"/>
        </w:rPr>
        <w:t xml:space="preserve"> </w:t>
      </w:r>
    </w:p>
    <w:p w14:paraId="17A89716" w14:textId="77777777" w:rsidR="00ED2971" w:rsidRPr="009057E4" w:rsidRDefault="00ED2971" w:rsidP="00E539D1">
      <w:pPr>
        <w:spacing w:before="240" w:after="120"/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§ 14. Kontrola</w:t>
      </w:r>
    </w:p>
    <w:p w14:paraId="3998D2E2" w14:textId="5EBF8109" w:rsidR="00933DA3" w:rsidRPr="009057E4" w:rsidRDefault="00ED2971" w:rsidP="00E539D1">
      <w:pPr>
        <w:pStyle w:val="Akapitzlist"/>
        <w:numPr>
          <w:ilvl w:val="0"/>
          <w:numId w:val="1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Przedstawiciel Grantodawcy co do zasady dokonuje kontroli wybudowane</w:t>
      </w:r>
      <w:r w:rsidR="00C06058" w:rsidRPr="009057E4">
        <w:rPr>
          <w:rFonts w:cs="Tahoma"/>
          <w:szCs w:val="18"/>
        </w:rPr>
        <w:t xml:space="preserve">go/ </w:t>
      </w:r>
      <w:r w:rsidRPr="009057E4">
        <w:rPr>
          <w:rFonts w:cs="Tahoma"/>
          <w:szCs w:val="18"/>
        </w:rPr>
        <w:t>zainstalowane</w:t>
      </w:r>
      <w:r w:rsidR="00C06058" w:rsidRPr="009057E4">
        <w:rPr>
          <w:rFonts w:cs="Tahoma"/>
          <w:szCs w:val="18"/>
        </w:rPr>
        <w:t>go źródła ciepła i innych elementów objętych projektem</w:t>
      </w:r>
      <w:r w:rsidRPr="009057E4">
        <w:rPr>
          <w:rFonts w:cs="Tahoma"/>
          <w:szCs w:val="18"/>
        </w:rPr>
        <w:t xml:space="preserve"> po zakończeniu rzeczowej realizacji Projektu Grantobiorcy przed lub w trakcie odbioru wykonawczego dokonywanego przez Grantobiorcę na zasadach opisanych w §</w:t>
      </w:r>
      <w:r w:rsidR="00710CBE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6 ust.</w:t>
      </w:r>
      <w:r w:rsidR="00710CBE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 xml:space="preserve">2. </w:t>
      </w:r>
    </w:p>
    <w:p w14:paraId="7556398F" w14:textId="77777777" w:rsidR="00933DA3" w:rsidRPr="009057E4" w:rsidRDefault="00ED2971" w:rsidP="00E539D1">
      <w:pPr>
        <w:pStyle w:val="Akapitzlist"/>
        <w:numPr>
          <w:ilvl w:val="0"/>
          <w:numId w:val="1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zobowiązuje się poddać kontroli w zakresie prawidłowości realizacji Projektu Grantobiorcy, dokonywanej przez Grantodawcę, DIP, IZ RPO oraz inne podmioty upoważnione lub uprawnione do jej przeprowadzenia na podstawie odrębnych przepisów.</w:t>
      </w:r>
    </w:p>
    <w:p w14:paraId="40328787" w14:textId="77777777" w:rsidR="00933DA3" w:rsidRPr="009057E4" w:rsidRDefault="00ED2971" w:rsidP="00E539D1">
      <w:pPr>
        <w:pStyle w:val="Akapitzlist"/>
        <w:numPr>
          <w:ilvl w:val="0"/>
          <w:numId w:val="1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Kontrola może być przeprowadzona w trakcie realizacji Projektu Grantobiorcy, oraz po zakończeniu realizacji Projektu Grantobiorcy do dnia upływu</w:t>
      </w:r>
      <w:r w:rsidR="00933DA3" w:rsidRPr="009057E4">
        <w:rPr>
          <w:rFonts w:cs="Tahoma"/>
          <w:szCs w:val="18"/>
        </w:rPr>
        <w:t>:</w:t>
      </w:r>
    </w:p>
    <w:p w14:paraId="07DA176F" w14:textId="027CF113" w:rsidR="00ED2971" w:rsidRPr="009057E4" w:rsidRDefault="00ED2971" w:rsidP="00E539D1">
      <w:pPr>
        <w:pStyle w:val="Akapitzlist"/>
        <w:numPr>
          <w:ilvl w:val="1"/>
          <w:numId w:val="1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2 lat od dnia 31 grudnia, następującego po złożeniu zestawienia wydatków Komisji Europejskiej, w którym ujęto ostateczne wydatki dotyczące zakończonego Projektu Grantodawcy, mające na celu sprawdzenie prawidłowości realizacji Projektu Grantobiorcy, w tym kwalifikowalności i prawidłowości poniesienia wydatków</w:t>
      </w:r>
      <w:r w:rsidR="00525209" w:rsidRPr="009057E4">
        <w:rPr>
          <w:rFonts w:cs="Tahoma"/>
          <w:szCs w:val="18"/>
        </w:rPr>
        <w:t>;</w:t>
      </w:r>
    </w:p>
    <w:p w14:paraId="54C1B42C" w14:textId="36CF71F1" w:rsidR="00ED2971" w:rsidRPr="009057E4" w:rsidRDefault="00ED2971" w:rsidP="00E539D1">
      <w:pPr>
        <w:pStyle w:val="Akapitzlist"/>
        <w:numPr>
          <w:ilvl w:val="1"/>
          <w:numId w:val="1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5  lat od dokonania ostatniej płatności na rzecz Projektu Grantodawcy, w celu sprawdzenia utrzymania przez Grantobiorcę wskaźników produktu i rezultatu oraz zachowania trwałości Projektu Grantobiorcy;</w:t>
      </w:r>
    </w:p>
    <w:p w14:paraId="04F3EE04" w14:textId="77777777" w:rsidR="007015DB" w:rsidRPr="009057E4" w:rsidRDefault="00ED2971" w:rsidP="00E539D1">
      <w:pPr>
        <w:pStyle w:val="Akapitzlist"/>
        <w:numPr>
          <w:ilvl w:val="0"/>
          <w:numId w:val="1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lastRenderedPageBreak/>
        <w:t>Grantodawca poinformuje na swojej stronie internetowej Grantobiorcę o datach rozpoczęcia okresów,</w:t>
      </w:r>
      <w:r w:rsidR="007015DB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o których mowa w ust. 3.</w:t>
      </w:r>
    </w:p>
    <w:p w14:paraId="4A28C3F9" w14:textId="77777777" w:rsidR="007015DB" w:rsidRPr="009057E4" w:rsidRDefault="00ED2971" w:rsidP="00E539D1">
      <w:pPr>
        <w:pStyle w:val="Akapitzlist"/>
        <w:numPr>
          <w:ilvl w:val="0"/>
          <w:numId w:val="1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zobowiązuje się zapewnić podmiotom, o których mowa w ust. 1 i 2, prawo m.in. do:</w:t>
      </w:r>
    </w:p>
    <w:p w14:paraId="22FDFCAB" w14:textId="79BC5C2B" w:rsidR="00ED2971" w:rsidRPr="009057E4" w:rsidRDefault="00ED2971" w:rsidP="00E539D1">
      <w:pPr>
        <w:pStyle w:val="Akapitzlist"/>
        <w:numPr>
          <w:ilvl w:val="1"/>
          <w:numId w:val="1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pełnego wglądu we wszystkie dokumenty, w tym dokumenty elektroniczne związane z realizacją Projektu Grantobiorcy oraz umożliwić tworzenie ich uwierzytelnionych kopii, odpisów i wyciągów;</w:t>
      </w:r>
    </w:p>
    <w:p w14:paraId="2B8AA338" w14:textId="3AD624A3" w:rsidR="00ED2971" w:rsidRPr="009057E4" w:rsidRDefault="00ED2971" w:rsidP="00E539D1">
      <w:pPr>
        <w:pStyle w:val="Akapitzlist"/>
        <w:numPr>
          <w:ilvl w:val="1"/>
          <w:numId w:val="1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pełnego dostępu w szczególności do rzeczy, materiałów, urządzeń, sprzętów, obiektów, terenów i pomieszczeń, w których realizowany jest Projekt lub zgromadzona jest dokumentacja dotycząca realizowanego Projektu, w tym przeprowadzenia wszelkich czynności pozwalających na potwierdzenie kwalifikowalności wydatków;</w:t>
      </w:r>
    </w:p>
    <w:p w14:paraId="00A456C4" w14:textId="1F22CD18" w:rsidR="00ED2971" w:rsidRPr="009057E4" w:rsidRDefault="00ED2971" w:rsidP="00E539D1">
      <w:pPr>
        <w:pStyle w:val="Akapitzlist"/>
        <w:numPr>
          <w:ilvl w:val="1"/>
          <w:numId w:val="1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udostępnienia również dokumentów niezwiązanych bezpośrednio z realizacją projektu (jeżeli jest to konieczne do stwierdzenia kwalifikowalności wydatków ponoszonych w ramach realizacji Projektu Grantobiorcy)</w:t>
      </w:r>
      <w:r w:rsidR="007015DB" w:rsidRPr="009057E4">
        <w:rPr>
          <w:rFonts w:cs="Tahoma"/>
          <w:szCs w:val="18"/>
        </w:rPr>
        <w:t>;</w:t>
      </w:r>
    </w:p>
    <w:p w14:paraId="3BA15241" w14:textId="08518031" w:rsidR="00ED2971" w:rsidRPr="009057E4" w:rsidRDefault="00ED2971" w:rsidP="00E539D1">
      <w:pPr>
        <w:pStyle w:val="Akapitzlist"/>
        <w:numPr>
          <w:ilvl w:val="1"/>
          <w:numId w:val="1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zapewnienia obecności upoważnionej osoby lub osób, udzielających ustnych i pisemnych wyjaśnień na temat realizacji Projektu Grantobiorcy, w tym wydatków i innych zagadnień związanych z realizacją Projektu.</w:t>
      </w:r>
    </w:p>
    <w:p w14:paraId="36DD522B" w14:textId="07DE88B3" w:rsidR="00ED2971" w:rsidRPr="009057E4" w:rsidRDefault="00ED2971" w:rsidP="00E539D1">
      <w:pPr>
        <w:pStyle w:val="Akapitzlist"/>
        <w:numPr>
          <w:ilvl w:val="0"/>
          <w:numId w:val="1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Nieudostępnienie wszystkich wymaganych dokumentów, niezapewnienie pełnego dostępu, a także niezapewnienie obecności upoważnionej osoby lub osób, w trakcie kontroli realizacji Projektu Grantobiorcy jest traktowane jak odmowa poddania się kontroli.</w:t>
      </w:r>
    </w:p>
    <w:p w14:paraId="63A616A8" w14:textId="7A4F03FE" w:rsidR="00ED2971" w:rsidRPr="009057E4" w:rsidRDefault="00ED2971" w:rsidP="00E539D1">
      <w:pPr>
        <w:pStyle w:val="Akapitzlist"/>
        <w:numPr>
          <w:ilvl w:val="0"/>
          <w:numId w:val="1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Grantodawca, Instytucja Zarządzająca, Instytucja Audytowa, przedstawiciele Komisji Europejskiej lub inne podmioty uprawnione do przeprowadzenia kontroli lub audytu na podstawie odrębnych przepisów mogą przeprowadzić kontrolę lub audyt po zakończeniu realizacji Projektu.</w:t>
      </w:r>
    </w:p>
    <w:p w14:paraId="75C01F78" w14:textId="77777777" w:rsidR="00ED2971" w:rsidRPr="009057E4" w:rsidRDefault="00ED2971" w:rsidP="00E539D1">
      <w:pPr>
        <w:pStyle w:val="Akapitzlist"/>
        <w:numPr>
          <w:ilvl w:val="0"/>
          <w:numId w:val="18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Jeżeli Projekt Grantobiorcy został poddany audytowi lub kontroli przez inny podmiot uprawniony do ich przeprowadzenia niż Grantodawca czy DIP, Grantobiorca niezwłocznie po zakończenia kontroli lub audytu informuje o tym w formie pisemnej Grantodawcę, a na żądanie Grantodawcy niezwłocznie przekazuje kopię dokumentu zawierającego wynik kontroli lub audytu, otrzymanych zaleceń pokontrolnych lub innych równoważnych dokumentów otrzymanych po przeprowadzonej kontroli lub audycie.</w:t>
      </w:r>
    </w:p>
    <w:p w14:paraId="7636DA39" w14:textId="77777777" w:rsidR="00ED2971" w:rsidRPr="009057E4" w:rsidRDefault="00ED2971" w:rsidP="00E539D1">
      <w:pPr>
        <w:spacing w:before="240" w:after="120"/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§ 15. Trwałość projektu</w:t>
      </w:r>
    </w:p>
    <w:p w14:paraId="315EA3CF" w14:textId="21979460" w:rsidR="00ED2971" w:rsidRPr="009057E4" w:rsidRDefault="00ED2971" w:rsidP="00E539D1">
      <w:pPr>
        <w:pStyle w:val="Akapitzlist"/>
        <w:numPr>
          <w:ilvl w:val="0"/>
          <w:numId w:val="19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jest zobowiązany do zapewnienia trwałości Projektu Grantobiorcy w odniesieniu do inwestycji w infrastrukturę - w rozumieniu art. 71 ust. 1 rozporządzenia ogólnego - w okresie 5 lat od dnia dokonania płatności końcowej na rzecz Projektu Grantodawcy, z zastrzeżeniem, że w przypadku, gdy przepisy regulujące udzielanie pomocy de minimis wprowadzają surowsze wymogi w tym zakresie, wówczas stosuje się okres ustalony zgodnie z tymi przepisami.</w:t>
      </w:r>
    </w:p>
    <w:p w14:paraId="4F23F9D2" w14:textId="1343DA42" w:rsidR="00D97981" w:rsidRPr="009057E4" w:rsidRDefault="00D97981" w:rsidP="00E539D1">
      <w:pPr>
        <w:pStyle w:val="Akapitzlist"/>
        <w:numPr>
          <w:ilvl w:val="0"/>
          <w:numId w:val="19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ma prawo przenieść własność na inną osobę/ podmiot. Osoba fizyczna/ podmiot przejmujący w/w prawo do dysponowania nieruchomością w wyniku sprzedaży nieruchomości musi podpisać stosowną Umowę o powierzenie Grantu.</w:t>
      </w:r>
    </w:p>
    <w:p w14:paraId="6CECFB29" w14:textId="77777777" w:rsidR="000C1CFD" w:rsidRPr="009057E4" w:rsidRDefault="00ED2971" w:rsidP="00E539D1">
      <w:pPr>
        <w:pStyle w:val="Akapitzlist"/>
        <w:numPr>
          <w:ilvl w:val="0"/>
          <w:numId w:val="19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Naruszenie zasady trwałości przez Grantobiorcę następuje w sytuacji wystąpienia w okresie trwałości co najmniej jednej z poniższych okoliczności:</w:t>
      </w:r>
    </w:p>
    <w:p w14:paraId="3B615372" w14:textId="724448A6" w:rsidR="00ED2971" w:rsidRPr="009057E4" w:rsidRDefault="00ED2971" w:rsidP="00E539D1">
      <w:pPr>
        <w:pStyle w:val="Akapitzlist"/>
        <w:numPr>
          <w:ilvl w:val="0"/>
          <w:numId w:val="20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w przypadku zaprzestania korzystania z dofinansowane</w:t>
      </w:r>
      <w:r w:rsidR="006D5B86" w:rsidRPr="009057E4">
        <w:rPr>
          <w:rFonts w:cs="Tahoma"/>
          <w:szCs w:val="18"/>
        </w:rPr>
        <w:t>go źródła ciepła</w:t>
      </w:r>
      <w:r w:rsidRPr="009057E4">
        <w:rPr>
          <w:rFonts w:cs="Tahoma"/>
          <w:szCs w:val="18"/>
        </w:rPr>
        <w:t xml:space="preserve"> i/lub znaczącego ograniczenia jej wykorzystania (oznaczającego negatywny wpływ na osiągnięcie zdeklarowanych wskaźników i celów we Wniosku o Grant) i/lub przeniesienia jej własności w sposób sprzeczny z </w:t>
      </w:r>
      <w:r w:rsidRPr="009057E4">
        <w:rPr>
          <w:rFonts w:cs="Tahoma"/>
          <w:szCs w:val="18"/>
        </w:rPr>
        <w:lastRenderedPageBreak/>
        <w:t>warunkami niniejszej umowy (np. poprzez przeniesienie własności bez przeniesienia zobowiązań wynikających z niniejszej umowy na nowego właściciela) lub;</w:t>
      </w:r>
    </w:p>
    <w:p w14:paraId="0FC96859" w14:textId="42BDC58A" w:rsidR="000C1CFD" w:rsidRPr="009057E4" w:rsidRDefault="00ED2971" w:rsidP="00E539D1">
      <w:pPr>
        <w:pStyle w:val="Akapitzlist"/>
        <w:numPr>
          <w:ilvl w:val="0"/>
          <w:numId w:val="20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nastąpiła zmiana własności budynku jednorodzinnego</w:t>
      </w:r>
      <w:r w:rsidR="006D5B86" w:rsidRPr="009057E4">
        <w:rPr>
          <w:rFonts w:cs="Tahoma"/>
          <w:szCs w:val="18"/>
        </w:rPr>
        <w:t>/ mieszkania</w:t>
      </w:r>
      <w:r w:rsidRPr="009057E4">
        <w:rPr>
          <w:rFonts w:cs="Tahoma"/>
          <w:szCs w:val="18"/>
        </w:rPr>
        <w:t>, a nowy właściciel nie przejął zobowiązań prawnych wynikających z niniejszej umowy (np. związanych ze sposobem wykorzystania dofinansowanej instalacji) i/lub nie kwalifikuje się do wykorzystania wybudowane</w:t>
      </w:r>
      <w:r w:rsidR="006D5B86" w:rsidRPr="009057E4">
        <w:rPr>
          <w:rFonts w:cs="Tahoma"/>
          <w:szCs w:val="18"/>
        </w:rPr>
        <w:t>go</w:t>
      </w:r>
      <w:r w:rsidRPr="009057E4">
        <w:rPr>
          <w:rFonts w:cs="Tahoma"/>
          <w:szCs w:val="18"/>
        </w:rPr>
        <w:t>/</w:t>
      </w:r>
      <w:r w:rsidR="006D5B86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zainstalowane</w:t>
      </w:r>
      <w:r w:rsidR="006D5B86" w:rsidRPr="009057E4">
        <w:rPr>
          <w:rFonts w:cs="Tahoma"/>
          <w:szCs w:val="18"/>
        </w:rPr>
        <w:t>go źródła ciepła</w:t>
      </w:r>
      <w:r w:rsidRPr="009057E4">
        <w:rPr>
          <w:rFonts w:cs="Tahoma"/>
          <w:szCs w:val="18"/>
        </w:rPr>
        <w:t xml:space="preserve"> na mocy nowej Umowy o powierzenie Grantu;</w:t>
      </w:r>
    </w:p>
    <w:p w14:paraId="49D4734F" w14:textId="6096AF21" w:rsidR="00ED2971" w:rsidRPr="009057E4" w:rsidRDefault="00ED2971" w:rsidP="00E539D1">
      <w:pPr>
        <w:pStyle w:val="Akapitzlist"/>
        <w:numPr>
          <w:ilvl w:val="0"/>
          <w:numId w:val="20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nastąpiła istotna zmiana wpływająca na charakter Projektu Grantobiorcy, jego cele lub warunki realizacji, co mogłoby doprowadzić do naruszenia jego pierwotnych celów.</w:t>
      </w:r>
    </w:p>
    <w:p w14:paraId="7658670D" w14:textId="32C97F7E" w:rsidR="00ED2971" w:rsidRPr="009057E4" w:rsidRDefault="00ED2971" w:rsidP="00E539D1">
      <w:pPr>
        <w:pStyle w:val="Akapitzlist"/>
        <w:numPr>
          <w:ilvl w:val="0"/>
          <w:numId w:val="19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Do końca okresu trwałości Projektu Grantobiorcy, o którym mowa w ust. 1, Grantobiorca jest zobowiązany niezwłocznie poinformować Grantodawcę o wszelkich okolicznościach mogących powodować naruszenie trwałości Projektu Grantobiorcy.</w:t>
      </w:r>
    </w:p>
    <w:p w14:paraId="38765742" w14:textId="053F489C" w:rsidR="00ED2971" w:rsidRPr="009057E4" w:rsidRDefault="00ED2971" w:rsidP="00E539D1">
      <w:pPr>
        <w:pStyle w:val="Akapitzlist"/>
        <w:numPr>
          <w:ilvl w:val="0"/>
          <w:numId w:val="19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W przypadku naruszenia zasad trwałości w rozumieniu niniejszej Umowy i art. 71 rozporządzenia ogólnego, Grantodawca wzywa Grantobiorcę do zwrotu części Grantu wraz z odsetkami w wysokości określonej jak dla zaległości podatkowych liczonych od dnia stwierdzenia naruszenia.</w:t>
      </w:r>
    </w:p>
    <w:p w14:paraId="2EFE4A6E" w14:textId="05500CD6" w:rsidR="00ED2971" w:rsidRPr="009057E4" w:rsidRDefault="00ED2971" w:rsidP="00E539D1">
      <w:pPr>
        <w:pStyle w:val="Akapitzlist"/>
        <w:numPr>
          <w:ilvl w:val="0"/>
          <w:numId w:val="19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Wysokość zwrotu opisanego w ust</w:t>
      </w:r>
      <w:r w:rsidR="006D5B86" w:rsidRPr="009057E4">
        <w:rPr>
          <w:rFonts w:cs="Tahoma"/>
          <w:szCs w:val="18"/>
        </w:rPr>
        <w:t>.</w:t>
      </w:r>
      <w:r w:rsidRPr="009057E4">
        <w:rPr>
          <w:rFonts w:cs="Tahoma"/>
          <w:szCs w:val="18"/>
        </w:rPr>
        <w:t xml:space="preserve"> 4 zostanie określona w wysokości proporcjonalnej do okresu, w którym nie realizowano Projektu Grantobiorcy zgodnie z Wnioskiem o Grant.</w:t>
      </w:r>
    </w:p>
    <w:p w14:paraId="6C7A346D" w14:textId="77777777" w:rsidR="00ED2971" w:rsidRPr="009057E4" w:rsidRDefault="00ED2971" w:rsidP="00E539D1">
      <w:pPr>
        <w:spacing w:before="240" w:after="120"/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§ 16. Obowiązki w zakresie archiwizacji oraz informacji i promocji</w:t>
      </w:r>
    </w:p>
    <w:p w14:paraId="7FF890CB" w14:textId="335522D6" w:rsidR="000C1CFD" w:rsidRPr="009057E4" w:rsidRDefault="00ED2971" w:rsidP="00E539D1">
      <w:pPr>
        <w:pStyle w:val="Akapitzlist"/>
        <w:numPr>
          <w:ilvl w:val="0"/>
          <w:numId w:val="21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Grantobiorca zobowiązany jest do przechowywania przez okres 10 lat (liczonych od dnia podpisania Umowy o powierzenie Grantu) dokumentacji związanej z otrzymanym Grantem i co najmniej przez okres 2 lat od dnia 31 grudnia roku następującego po złożeniu zestawienia wydatków Komisji Europejskiej, w którym ujęto ostateczne wydatki dotyczące zakończonego Projektu Grantodawcy. </w:t>
      </w:r>
      <w:r w:rsidR="000C1CFD" w:rsidRPr="009057E4">
        <w:rPr>
          <w:rFonts w:cs="Tahoma"/>
          <w:szCs w:val="18"/>
        </w:rPr>
        <w:t>Okres, o którym mowa w ust. 1, zostaje przerwany w przypadku wszczęcia postępowania prawnego, albo na należycie uzasadniony wniosek Komisji Europejskiej.</w:t>
      </w:r>
    </w:p>
    <w:p w14:paraId="64262835" w14:textId="735D8074" w:rsidR="000C1CFD" w:rsidRPr="009057E4" w:rsidRDefault="000C1CFD" w:rsidP="00E539D1">
      <w:pPr>
        <w:pStyle w:val="Akapitzlist"/>
        <w:numPr>
          <w:ilvl w:val="0"/>
          <w:numId w:val="21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Grantodawca może przedłużyć okres, o którym mowa w ust. 1, informując o tym Grantobiorcę na piśmie przed upływem tego terminu.</w:t>
      </w:r>
    </w:p>
    <w:p w14:paraId="602E4ACC" w14:textId="77777777" w:rsidR="000C1CFD" w:rsidRPr="009057E4" w:rsidRDefault="00ED2971" w:rsidP="00E539D1">
      <w:pPr>
        <w:pStyle w:val="Akapitzlist"/>
        <w:numPr>
          <w:ilvl w:val="0"/>
          <w:numId w:val="21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jest zobowiązany do przechowywania dokumentów związanych z realizacją Projektu Grantobiorcy w budynku wskazanym we Wniosku o Grant w sposób zapewniający ich dostępność, poufność i bezpieczeństwo.</w:t>
      </w:r>
    </w:p>
    <w:p w14:paraId="4F24B747" w14:textId="196A2D16" w:rsidR="00ED2971" w:rsidRPr="009057E4" w:rsidRDefault="00ED2971" w:rsidP="00E539D1">
      <w:pPr>
        <w:pStyle w:val="Akapitzlist"/>
        <w:numPr>
          <w:ilvl w:val="0"/>
          <w:numId w:val="21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Grantobiorca wyraża zgodę na oznakowanie miejsca realizacji Projektu Grantobiorcy w miejscu dobrze widocznym i ogólnie dostępnym w postaci tablic informacyjnych wykonanych zgodnie z wytycznymi IZ RPO WD w </w:t>
      </w:r>
      <w:r w:rsidR="003E4369" w:rsidRPr="009057E4">
        <w:rPr>
          <w:rFonts w:cs="Tahoma"/>
          <w:szCs w:val="18"/>
        </w:rPr>
        <w:t>tym zakresie</w:t>
      </w:r>
      <w:r w:rsidRPr="009057E4">
        <w:rPr>
          <w:rFonts w:cs="Tahoma"/>
          <w:szCs w:val="18"/>
        </w:rPr>
        <w:t>. Oznakowanie pozostaje wyeksponowane nie krócej niż do końca okresu trwałości Projektu Grantobiorcy.</w:t>
      </w:r>
    </w:p>
    <w:p w14:paraId="354E7FCE" w14:textId="2B4881E6" w:rsidR="00ED2971" w:rsidRPr="009057E4" w:rsidRDefault="00ED2971" w:rsidP="00E539D1">
      <w:pPr>
        <w:spacing w:before="240" w:after="120"/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§ 17. Obowiązki w zakresie elektronicznego obiegu dokumentów i przekazywania informacji</w:t>
      </w:r>
    </w:p>
    <w:p w14:paraId="1062D559" w14:textId="77777777" w:rsidR="00D97DE2" w:rsidRPr="009057E4" w:rsidRDefault="00ED2971" w:rsidP="00E539D1">
      <w:pPr>
        <w:pStyle w:val="Akapitzlist"/>
        <w:numPr>
          <w:ilvl w:val="0"/>
          <w:numId w:val="2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Przekazanie danych wynikających z dokumentów oraz skanów tych dokumentów drogą elektroniczną nie zwalnia Grantobiorcy  z obowiązku przechowywania tych dokumentów w wersji papierowej oraz ich udostępniania na żądanie Grantodawcy oraz innych uprawnionych podmiotów, o których mowa w Umowie.</w:t>
      </w:r>
    </w:p>
    <w:p w14:paraId="62544C55" w14:textId="44190260" w:rsidR="00ED2971" w:rsidRPr="009057E4" w:rsidRDefault="00ED2971" w:rsidP="00E539D1">
      <w:pPr>
        <w:pStyle w:val="Akapitzlist"/>
        <w:numPr>
          <w:ilvl w:val="0"/>
          <w:numId w:val="22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Grantodawca może (preferowana forma) porozumiewać się w Grantobiorcą za pomocą adresu mailowego wskazanego we Wniosku o Grant/Umowie. </w:t>
      </w:r>
    </w:p>
    <w:p w14:paraId="57013617" w14:textId="77777777" w:rsidR="00ED2971" w:rsidRPr="009057E4" w:rsidRDefault="00ED2971" w:rsidP="00E539D1">
      <w:pPr>
        <w:spacing w:before="240" w:after="120"/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§ 18. Tryb i warunki rozwiązania Umowy</w:t>
      </w:r>
    </w:p>
    <w:p w14:paraId="4FC6FB52" w14:textId="19506535" w:rsidR="00CF20C6" w:rsidRPr="009057E4" w:rsidRDefault="00ED2971" w:rsidP="00E539D1">
      <w:pPr>
        <w:pStyle w:val="Akapitzlist"/>
        <w:numPr>
          <w:ilvl w:val="0"/>
          <w:numId w:val="2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lastRenderedPageBreak/>
        <w:t>Grantodawca może rozwiązać Umowę bez wypowiedzenia, jeżeli:</w:t>
      </w:r>
    </w:p>
    <w:p w14:paraId="59DFD46C" w14:textId="1FA45A0C" w:rsidR="00ED2971" w:rsidRPr="009057E4" w:rsidRDefault="00ED2971" w:rsidP="00E539D1">
      <w:pPr>
        <w:pStyle w:val="Akapitzlist"/>
        <w:numPr>
          <w:ilvl w:val="1"/>
          <w:numId w:val="2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nie zrealizował celu założonego w Projekcie Grantobiorcy lub nie zrealizował pełnego zakresu rzeczowego Projektu Grantobiorcy lub nie osiągnął wskaźników założonych w Projekcie Grantobiorcy;</w:t>
      </w:r>
    </w:p>
    <w:p w14:paraId="4C18A2CD" w14:textId="77777777" w:rsidR="00CF20C6" w:rsidRPr="009057E4" w:rsidRDefault="00ED2971" w:rsidP="00E539D1">
      <w:pPr>
        <w:pStyle w:val="Akapitzlist"/>
        <w:numPr>
          <w:ilvl w:val="1"/>
          <w:numId w:val="2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zaprzestał realizacji Projektu Grantobiorcy lub realizuje Projekt Grantobiorcy w sposób niezgodny z Umową, przepisami prawa lub procedurami właściwymi dla Programu;</w:t>
      </w:r>
    </w:p>
    <w:p w14:paraId="0B3FB048" w14:textId="77777777" w:rsidR="00CF20C6" w:rsidRPr="009057E4" w:rsidRDefault="00ED2971" w:rsidP="00E539D1">
      <w:pPr>
        <w:pStyle w:val="Akapitzlist"/>
        <w:numPr>
          <w:ilvl w:val="1"/>
          <w:numId w:val="2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w sposób istotny nie wywiązał lub nie wywiązuje się z obowiązków nałożonych na niego w Umowie;</w:t>
      </w:r>
    </w:p>
    <w:p w14:paraId="064BC6AC" w14:textId="77777777" w:rsidR="00CF20C6" w:rsidRPr="009057E4" w:rsidRDefault="00ED2971" w:rsidP="00E539D1">
      <w:pPr>
        <w:pStyle w:val="Akapitzlist"/>
        <w:numPr>
          <w:ilvl w:val="1"/>
          <w:numId w:val="2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odmówił poddania się kontroli Grantodawcy bądź innych upoważnionych podmiotów albo audytowi, rozumianego jako niewywiązanie się ze zobowiązań zawartych w § 14;</w:t>
      </w:r>
    </w:p>
    <w:p w14:paraId="081615A7" w14:textId="77777777" w:rsidR="00CF20C6" w:rsidRPr="009057E4" w:rsidRDefault="00ED2971" w:rsidP="00E539D1">
      <w:pPr>
        <w:pStyle w:val="Akapitzlist"/>
        <w:numPr>
          <w:ilvl w:val="1"/>
          <w:numId w:val="2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złożył lub przedstawił Grantodawcy w trakcie ubiegania się o Grant oraz w trakcie realizacji Projektu Grantobiorcy – jako autentyczne – nie odpowiadające stanowi faktycznemu, nieprawdziwe, sfałszowane, podrobione, przerobione lub poświadczające nieprawdę albo niepełne dokumenty i informacje;</w:t>
      </w:r>
    </w:p>
    <w:p w14:paraId="3C165D31" w14:textId="77777777" w:rsidR="00CF20C6" w:rsidRPr="009057E4" w:rsidRDefault="00ED2971" w:rsidP="00E539D1">
      <w:pPr>
        <w:pStyle w:val="Akapitzlist"/>
        <w:numPr>
          <w:ilvl w:val="1"/>
          <w:numId w:val="2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nie przedłożył Wniosku o wypłatę Grantu, pomimo wezwań pisemnych, nie składa uzupełnień do wniosku lub do wnioskowanych zmian w terminie wskazanym przez Grantodawcę;</w:t>
      </w:r>
    </w:p>
    <w:p w14:paraId="5D5C49E9" w14:textId="07C23E40" w:rsidR="00ED2971" w:rsidRPr="009057E4" w:rsidRDefault="00ED2971" w:rsidP="00E539D1">
      <w:pPr>
        <w:pStyle w:val="Akapitzlist"/>
        <w:numPr>
          <w:ilvl w:val="1"/>
          <w:numId w:val="2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względem Grantobiorcy prowadzone jest postępowanie właściwego organu lub podmiotu prawa publicznego uniemożliwiające wywiązywanie się przez Grantobiorcę z obowiązków określonych w Umowie, w tym z realizacji Projektu Grantobiorcy, jak również realizację praw Grantodawcy i innych instytucji określonych w Umowie;</w:t>
      </w:r>
    </w:p>
    <w:p w14:paraId="388C6595" w14:textId="7985B9F1" w:rsidR="00ED2971" w:rsidRPr="009057E4" w:rsidRDefault="00ED2971" w:rsidP="00E539D1">
      <w:pPr>
        <w:pStyle w:val="Akapitzlist"/>
        <w:numPr>
          <w:ilvl w:val="1"/>
          <w:numId w:val="2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został wpisany do rejestru podmiotów wykluczonych w związku z nieprawidłowościami podczas realizacji niniejszego Projektu Grantobiorcy.</w:t>
      </w:r>
    </w:p>
    <w:p w14:paraId="7D21DB38" w14:textId="2301AA41" w:rsidR="00ED2971" w:rsidRPr="009057E4" w:rsidRDefault="00ED2971" w:rsidP="00E539D1">
      <w:pPr>
        <w:pStyle w:val="Akapitzlist"/>
        <w:numPr>
          <w:ilvl w:val="1"/>
          <w:numId w:val="2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W wyniku działania siły wyższej nastąpiło zawieszenie realizacji przez Grantobiorcę obowiązków wynikających z Umowy, trwające dłużej niż 3 miesiące;</w:t>
      </w:r>
    </w:p>
    <w:p w14:paraId="4051070F" w14:textId="394BE5EE" w:rsidR="00ED2971" w:rsidRPr="009057E4" w:rsidRDefault="00ED2971" w:rsidP="00E539D1">
      <w:pPr>
        <w:pStyle w:val="Akapitzlist"/>
        <w:numPr>
          <w:ilvl w:val="1"/>
          <w:numId w:val="2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nie przystąpił niezwłocznie do realizacji obowiązków wynikających z Umowy w ciągu 3 miesięcy licząc od następnego dnia po dniu ustania działania siły wyższej;</w:t>
      </w:r>
    </w:p>
    <w:p w14:paraId="7F88AC4D" w14:textId="422163A8" w:rsidR="00ED2971" w:rsidRPr="009057E4" w:rsidRDefault="00ED2971" w:rsidP="00E539D1">
      <w:pPr>
        <w:pStyle w:val="Akapitzlist"/>
        <w:numPr>
          <w:ilvl w:val="1"/>
          <w:numId w:val="2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przeniósł prawa i obowiązki wynikające z Umowy na inny podmiot bez zgody Grantodawcy</w:t>
      </w:r>
      <w:r w:rsidR="000C40CB" w:rsidRPr="009057E4">
        <w:rPr>
          <w:rFonts w:cs="Tahoma"/>
          <w:szCs w:val="18"/>
        </w:rPr>
        <w:t>.</w:t>
      </w:r>
    </w:p>
    <w:p w14:paraId="39470EB8" w14:textId="7A715771" w:rsidR="00ED2971" w:rsidRPr="009057E4" w:rsidRDefault="00ED2971" w:rsidP="00E539D1">
      <w:pPr>
        <w:pStyle w:val="Akapitzlist"/>
        <w:numPr>
          <w:ilvl w:val="1"/>
          <w:numId w:val="2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Grantobiorca nie udowodnił wiarygodnie, że cena sprzedaży nieruchomości nie zawiera kosztów budowy/zainstalowania </w:t>
      </w:r>
      <w:r w:rsidR="000C40CB" w:rsidRPr="009057E4">
        <w:rPr>
          <w:rFonts w:cs="Tahoma"/>
          <w:szCs w:val="18"/>
        </w:rPr>
        <w:t xml:space="preserve">źródła ciepła i innych elementów </w:t>
      </w:r>
      <w:r w:rsidRPr="009057E4">
        <w:rPr>
          <w:rFonts w:cs="Tahoma"/>
          <w:szCs w:val="18"/>
        </w:rPr>
        <w:t>objęt</w:t>
      </w:r>
      <w:r w:rsidR="000C40CB" w:rsidRPr="009057E4">
        <w:rPr>
          <w:rFonts w:cs="Tahoma"/>
          <w:szCs w:val="18"/>
        </w:rPr>
        <w:t xml:space="preserve">ych </w:t>
      </w:r>
      <w:r w:rsidRPr="009057E4">
        <w:rPr>
          <w:rFonts w:cs="Tahoma"/>
          <w:szCs w:val="18"/>
        </w:rPr>
        <w:t>Grantem.</w:t>
      </w:r>
    </w:p>
    <w:p w14:paraId="760C6F59" w14:textId="1C5E728A" w:rsidR="00ED2971" w:rsidRPr="009057E4" w:rsidRDefault="00ED2971" w:rsidP="00E539D1">
      <w:pPr>
        <w:pStyle w:val="Akapitzlist"/>
        <w:numPr>
          <w:ilvl w:val="1"/>
          <w:numId w:val="2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Podmiot przejmujący w/w prawo do dysponowania nieruchomością w wyniku sprzedaży nieruchomości nie podpisał stosownej Umowy o powierzenie Grantu niezależnie od przyczyn niepodpisania tej Umowy.</w:t>
      </w:r>
    </w:p>
    <w:p w14:paraId="5618A69C" w14:textId="6A2F9E5D" w:rsidR="00ED2971" w:rsidRPr="009057E4" w:rsidRDefault="00ED2971" w:rsidP="00E539D1">
      <w:pPr>
        <w:pStyle w:val="Akapitzlist"/>
        <w:numPr>
          <w:ilvl w:val="1"/>
          <w:numId w:val="2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nie wyraził zgody na stosowanie zmienionych Wytycznych o których mowa w § 11 ust. 6 Umowy.</w:t>
      </w:r>
    </w:p>
    <w:p w14:paraId="0ABCA37D" w14:textId="49392B75" w:rsidR="00ED2971" w:rsidRPr="009057E4" w:rsidRDefault="00ED2971" w:rsidP="00E539D1">
      <w:pPr>
        <w:pStyle w:val="Akapitzlist"/>
        <w:numPr>
          <w:ilvl w:val="1"/>
          <w:numId w:val="2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zwiększył wielkość powierzchni lokalu użytkowego w budynku ponad 30% powierzchni całkowitej budynku w trakcie realizacji i trwałości  Projektu Grantobiorcy.</w:t>
      </w:r>
    </w:p>
    <w:p w14:paraId="01D8ACB5" w14:textId="3C476F48" w:rsidR="00ED2971" w:rsidRPr="009057E4" w:rsidRDefault="00ED2971" w:rsidP="00E539D1">
      <w:pPr>
        <w:pStyle w:val="Akapitzlist"/>
        <w:numPr>
          <w:ilvl w:val="1"/>
          <w:numId w:val="2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nie ubezpieczył budynku pomimo wezwań Grantodawcy.</w:t>
      </w:r>
    </w:p>
    <w:p w14:paraId="70665B5E" w14:textId="6F592258" w:rsidR="00ED2971" w:rsidRPr="009057E4" w:rsidRDefault="00ED2971" w:rsidP="00E539D1">
      <w:pPr>
        <w:pStyle w:val="Akapitzlist"/>
        <w:numPr>
          <w:ilvl w:val="1"/>
          <w:numId w:val="2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nie dokonuje corocznych przeglądów serwisowych instalacji objętej Grantem pomimo wezwań Grantodawcy.</w:t>
      </w:r>
    </w:p>
    <w:p w14:paraId="2B3B6A91" w14:textId="1CFB446A" w:rsidR="00ED2971" w:rsidRPr="009057E4" w:rsidRDefault="00ED2971" w:rsidP="00E539D1">
      <w:pPr>
        <w:pStyle w:val="Akapitzlist"/>
        <w:numPr>
          <w:ilvl w:val="0"/>
          <w:numId w:val="2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W przypadku rozwiązania Umowy przez Grantodawcę, Grantobiorca zobowiązany jest do zwrotu otrzymanego Grantu wraz z odsetkami w wysokości określonej jak dla zaległości podatkowych liczonych od dnia wypłaty Grantu, §</w:t>
      </w:r>
      <w:r w:rsidR="000C40CB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20 ust. 1 oraz zapisy § 9 Umowy stosuje się odpowiednio.</w:t>
      </w:r>
    </w:p>
    <w:p w14:paraId="2173F8C5" w14:textId="6D0EC722" w:rsidR="00ED2971" w:rsidRPr="009057E4" w:rsidRDefault="00ED2971" w:rsidP="00E539D1">
      <w:pPr>
        <w:pStyle w:val="Akapitzlist"/>
        <w:numPr>
          <w:ilvl w:val="0"/>
          <w:numId w:val="2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lastRenderedPageBreak/>
        <w:t>Umowa ulega rozwiązaniu na pisemny wniosek Grantobiorcy, pod warunkiem dokonania przez Grantobiorcę zwrotu wypłaconego Grantu wraz z odsetkami określonymi jak dla zaległości podatkowych, liczonymi od dnia otrzymania Grantu do dnia zwrotu. Rozwiązanie umowy następuje następnego dnia po dniu wpływu na rachunek bankowy Grantodawcy kwoty, o której mowa w zdaniu pierwszym.</w:t>
      </w:r>
    </w:p>
    <w:p w14:paraId="791B6AF7" w14:textId="589CCC0A" w:rsidR="00ED2971" w:rsidRPr="009057E4" w:rsidRDefault="00ED2971" w:rsidP="00E539D1">
      <w:pPr>
        <w:pStyle w:val="Akapitzlist"/>
        <w:numPr>
          <w:ilvl w:val="0"/>
          <w:numId w:val="2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W przypadku Grantobiorcy, na którym nie ciąży obowiązek zwrotu środków, umowa zostaje rozwiązana po otrzymaniu przez Grantodawcę pisemnego wniosku Grantobiorcy.</w:t>
      </w:r>
    </w:p>
    <w:p w14:paraId="2BE377EC" w14:textId="401CA5AC" w:rsidR="00ED2971" w:rsidRPr="009057E4" w:rsidRDefault="00ED2971" w:rsidP="00E539D1">
      <w:pPr>
        <w:pStyle w:val="Akapitzlist"/>
        <w:numPr>
          <w:ilvl w:val="0"/>
          <w:numId w:val="2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Rozwiązanie Umowy w nie zwalnia </w:t>
      </w:r>
      <w:r w:rsidR="00131D54" w:rsidRPr="009057E4">
        <w:rPr>
          <w:rFonts w:cs="Tahoma"/>
          <w:szCs w:val="18"/>
        </w:rPr>
        <w:t>Grantodawcy</w:t>
      </w:r>
      <w:r w:rsidRPr="009057E4">
        <w:rPr>
          <w:rFonts w:cs="Tahoma"/>
          <w:szCs w:val="18"/>
        </w:rPr>
        <w:t>, przechowywania dokumentacji związanej z realizacją Projektu zgodnie z treścią § 16.</w:t>
      </w:r>
    </w:p>
    <w:p w14:paraId="507C6BAE" w14:textId="77777777" w:rsidR="00ED2971" w:rsidRPr="009057E4" w:rsidRDefault="00ED2971" w:rsidP="00E539D1">
      <w:pPr>
        <w:pStyle w:val="Akapitzlist"/>
        <w:numPr>
          <w:ilvl w:val="0"/>
          <w:numId w:val="23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Grantobiorcy nie przysługuje odszkodowanie w przypadku rozwiązania Umowy.</w:t>
      </w:r>
    </w:p>
    <w:p w14:paraId="503BCEF9" w14:textId="77777777" w:rsidR="00ED2971" w:rsidRPr="009057E4" w:rsidRDefault="00ED2971" w:rsidP="00E539D1">
      <w:pPr>
        <w:spacing w:before="240" w:after="120"/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§ 19. Ochrona danych osobowych</w:t>
      </w:r>
    </w:p>
    <w:p w14:paraId="45DA7DD1" w14:textId="1B16D9A9" w:rsidR="00ED2971" w:rsidRPr="009057E4" w:rsidRDefault="00ED2971" w:rsidP="00E539D1">
      <w:pPr>
        <w:pStyle w:val="Akapitzlist"/>
        <w:numPr>
          <w:ilvl w:val="0"/>
          <w:numId w:val="24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Przetwarzanie danych osobowych w związku z realizacją Projektu Grantobiorcy i Projektu Grantodawcy i Umowy przez Grantodawcę następuje w oparciu o przepis art. 23 ust. 1 pkt 1 ustawy o ochronie danych osobowych. Przetwarzanie danych osobowych </w:t>
      </w:r>
      <w:r w:rsidR="008F7156" w:rsidRPr="009057E4">
        <w:rPr>
          <w:rFonts w:cs="Tahoma"/>
          <w:szCs w:val="18"/>
        </w:rPr>
        <w:t>Grantobiorcy</w:t>
      </w:r>
      <w:r w:rsidRPr="009057E4">
        <w:rPr>
          <w:rFonts w:cs="Tahoma"/>
          <w:szCs w:val="18"/>
        </w:rPr>
        <w:t xml:space="preserve"> jest niezbędne do realizacji Umowy, której stroną jest Grantobiorca. Niezależnie od tego, gdyby okazało się że występują sytuacje, w których przetwarzanie danych osobowych Grantobiorcy jest konieczne, a wskazana wyżej podstawa ich przetwarzania nie jest wystarczająca, Grantobiorca wyraża zgodę na przetwarzanie jego danych osobowych w celu wykonania (w sposób bezpośredni lub pośredni) Umowy w zakresie, w jakim Grantobiorca wskazał je w komparycji Umowy.</w:t>
      </w:r>
    </w:p>
    <w:p w14:paraId="2E7E9E9A" w14:textId="77777777" w:rsidR="008F7156" w:rsidRPr="009057E4" w:rsidRDefault="00ED2971" w:rsidP="00E539D1">
      <w:pPr>
        <w:pStyle w:val="Akapitzlist"/>
        <w:numPr>
          <w:ilvl w:val="0"/>
          <w:numId w:val="24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Grantodawca zobowiązuje się do przetwarzania danych osobowych pozyskanych w związku z realizacją Umowy wyłącznie w celu realizacji Programu i Projektu Grantodawcy (w zakresie zarządzania, kontroli, audytu, ewaluacji, sprawozdawczości i raportowania w ramach Programu) oraz w celu zapewnienia realizacji obowiązku informacyjnego dotyczącego przekazywania do publicznej wiadomości informacji o podmiotach uzyskujących wsparcie z RPO WD 2014-2020, w zgodzie z obowiązującymi przepisami prawa.</w:t>
      </w:r>
    </w:p>
    <w:p w14:paraId="49537C1F" w14:textId="77777777" w:rsidR="00BD3400" w:rsidRPr="009057E4" w:rsidRDefault="00ED2971" w:rsidP="00E539D1">
      <w:pPr>
        <w:pStyle w:val="Akapitzlist"/>
        <w:numPr>
          <w:ilvl w:val="0"/>
          <w:numId w:val="24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Dane osobowe mogą być przetwarzane przez Grantodawcę wyłącznie na potrzeby realizacji celu wskazanego w ust. 2 w zakresie związanym z realizacją Projektu Grantobiorcy i projektu grantowego. Grantodawca jest obowiązany do niewykorzystywania danych osobowych pozyskanych w związku z realizacją Projektu i Umowy do innych celów niż związane z wypełnieniem praw i obowiązków wynikających z Umowy i Programu. Administratorem danych osobowych jest: Marszałek Województwa Dolnośląskiego z siedzibą we Wrocławiu 50-411, Wybrzeże Słowackiego 12-14, Urząd Marszałkowski Województwa Dolnośląskiego - w odniesieniu do zbioru: „Baza danych związanych z realizowaniem zadań Instytucji Zarządzającej przez Zarząd Województwa Dolnośląskiego w ramach RPO WD 2014 – 2020”, Minister właściwy do spraw rozwoju regionalnego z siedzibą w przy ul. Wspólnej 2/4, 00-926 Warszawa - w odniesieniu do zbioru: „Centralny system teleinformatyczny wspierający realizację programów operacyjnych”. </w:t>
      </w:r>
    </w:p>
    <w:p w14:paraId="0367DD09" w14:textId="77777777" w:rsidR="00BD3400" w:rsidRPr="009057E4" w:rsidRDefault="00ED2971" w:rsidP="00E539D1">
      <w:pPr>
        <w:pStyle w:val="Akapitzlist"/>
        <w:numPr>
          <w:ilvl w:val="0"/>
          <w:numId w:val="24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Dane osobowe będą przekazywane do: </w:t>
      </w:r>
      <w:r w:rsidR="00BD3400" w:rsidRPr="009057E4">
        <w:rPr>
          <w:rFonts w:cs="Tahoma"/>
          <w:szCs w:val="18"/>
        </w:rPr>
        <w:t>…</w:t>
      </w:r>
      <w:r w:rsidRPr="009057E4">
        <w:rPr>
          <w:rFonts w:cs="Tahoma"/>
          <w:szCs w:val="18"/>
        </w:rPr>
        <w:t>. Grantobiorca oświadcza, że posiada wiedzę o tym, że przysługuje mu prawo dostępu do treści jego danych oraz ich poprawienia. Podanie danych osobowych jest dobrowolne, ale warunkuje zawarcie Umowy. Żądanie usunięcia danych osobowych zgłoszone w czasie trwania Umowy wiązać się może z koniecznością zwrotu przyznanych świadczeń (w tym rzeczowych).</w:t>
      </w:r>
    </w:p>
    <w:p w14:paraId="7FC37C9A" w14:textId="62481C05" w:rsidR="00ED2971" w:rsidRPr="009057E4" w:rsidRDefault="00ED2971" w:rsidP="00E539D1">
      <w:pPr>
        <w:pStyle w:val="Akapitzlist"/>
        <w:numPr>
          <w:ilvl w:val="0"/>
          <w:numId w:val="24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 wyraża zgodę na przetwarzanie jego danych osobowych wskazanych w Umowie  w celach marketingowych przez Grantodawcę.</w:t>
      </w:r>
    </w:p>
    <w:p w14:paraId="7A0899B8" w14:textId="77777777" w:rsidR="00ED2971" w:rsidRPr="009057E4" w:rsidRDefault="00ED2971" w:rsidP="00E539D1">
      <w:pPr>
        <w:spacing w:before="240" w:after="120"/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§ 20. Tryb i warunki realizacji Umowy w przypadku wystąpienia siły wyższej</w:t>
      </w:r>
    </w:p>
    <w:p w14:paraId="4E3CE79A" w14:textId="77777777" w:rsidR="00BD3400" w:rsidRPr="009057E4" w:rsidRDefault="00ED2971" w:rsidP="00E539D1">
      <w:pPr>
        <w:pStyle w:val="Akapitzlist"/>
        <w:numPr>
          <w:ilvl w:val="0"/>
          <w:numId w:val="25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lastRenderedPageBreak/>
        <w:t>Strony Umowy nie są odpowiedzialne względem siebie i nie naruszają postanowień Umowy, jeżeli niewykonanie lub nienależyte wykonanie obowiązków wynikających z Umowy jest wyłącznie wynikiem działania siły wyższej.</w:t>
      </w:r>
    </w:p>
    <w:p w14:paraId="6956B24A" w14:textId="77777777" w:rsidR="00BD3400" w:rsidRPr="009057E4" w:rsidRDefault="00ED2971" w:rsidP="00E539D1">
      <w:pPr>
        <w:pStyle w:val="Akapitzlist"/>
        <w:numPr>
          <w:ilvl w:val="0"/>
          <w:numId w:val="25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Strony Umowy są zobowiązane niezwłocznie wzajemnie siebie poinformować w formie pisemnej o fakcie wystąpienia siły wyższej, mającej wpływ na realizację Umowy, udowodnić te okoliczności poprzez przedstawienie dokumentacji potwierdzającej wystąpienie zdarzeń mających cechy siły wyższej oraz wskazać i uprawdopodobnić zakres i wpływ, jaki zdarzenie miało na przebieg realizacji Projektu Grantobiorcy.</w:t>
      </w:r>
    </w:p>
    <w:p w14:paraId="00B3E726" w14:textId="77777777" w:rsidR="00BD3400" w:rsidRPr="009057E4" w:rsidRDefault="00ED2971" w:rsidP="00E539D1">
      <w:pPr>
        <w:pStyle w:val="Akapitzlist"/>
        <w:numPr>
          <w:ilvl w:val="0"/>
          <w:numId w:val="25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Jeżeli druga ze Stron Umowy nie wskaże inaczej w formie pisemnej, Strona Umowy, która dokonała zawiadomienia będzie kontynuować wykonywanie swoich obowiązków wynikających z Umowy, w takim zakresie, w jakim jest to praktycznie uzasadnione i faktycznie możliwe, jak również musi podjąć wszystkie możliwe działania i czynności zmierzające do wykonania Umowy, których podjęcia nie wstrzymuje siła wyższa.</w:t>
      </w:r>
    </w:p>
    <w:p w14:paraId="09EAFB03" w14:textId="3672E1BE" w:rsidR="00ED2971" w:rsidRPr="009057E4" w:rsidRDefault="00ED2971" w:rsidP="00E539D1">
      <w:pPr>
        <w:pStyle w:val="Akapitzlist"/>
        <w:numPr>
          <w:ilvl w:val="0"/>
          <w:numId w:val="25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W przypadku ustania siły wyższej, Strony Umowy niezwłocznie przystąpią do realizacji swoich obowiązków wynikających z Umowy.</w:t>
      </w:r>
      <w:r w:rsidR="00BD3400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W przypadku, gdy dalsza realizacja Projektu nie jest możliwa z powodu działania siły wyższej, Grantodawca może rozwiązać Umowę na podstawie §</w:t>
      </w:r>
      <w:r w:rsidR="00EC7129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18 ust. 1 pkt 10 Umowy. W takim przypadku Beneficjent ma prawo do dofinansowania wyłącznie tej części wydatków, która odpowiada prawidłowo zrealizowanej części Projektu Grantobiorcy.</w:t>
      </w:r>
    </w:p>
    <w:p w14:paraId="147DB179" w14:textId="23B0951C" w:rsidR="00ED2971" w:rsidRPr="009057E4" w:rsidRDefault="00ED2971" w:rsidP="00E539D1">
      <w:pPr>
        <w:spacing w:before="240" w:after="120"/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§ 21.</w:t>
      </w:r>
      <w:r w:rsidR="000C40CB" w:rsidRPr="009057E4">
        <w:rPr>
          <w:rFonts w:cs="Tahoma"/>
          <w:b/>
          <w:szCs w:val="18"/>
        </w:rPr>
        <w:t xml:space="preserve"> </w:t>
      </w:r>
      <w:r w:rsidRPr="009057E4">
        <w:rPr>
          <w:rFonts w:cs="Tahoma"/>
          <w:b/>
          <w:szCs w:val="18"/>
        </w:rPr>
        <w:t>W sprawach nieuregulowanych Umową zastosowanie mają w szczególności</w:t>
      </w:r>
    </w:p>
    <w:p w14:paraId="06F76477" w14:textId="77777777" w:rsidR="00DD20DC" w:rsidRPr="009057E4" w:rsidRDefault="00DD20DC" w:rsidP="00E539D1">
      <w:pPr>
        <w:pStyle w:val="Akapitzlist"/>
        <w:numPr>
          <w:ilvl w:val="0"/>
          <w:numId w:val="26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O</w:t>
      </w:r>
      <w:r w:rsidR="00ED2971" w:rsidRPr="009057E4">
        <w:rPr>
          <w:rFonts w:cs="Tahoma"/>
          <w:szCs w:val="18"/>
        </w:rPr>
        <w:t>dpowiednie przepisy prawa wspólnotowego;</w:t>
      </w:r>
    </w:p>
    <w:p w14:paraId="79D3136D" w14:textId="360DE29A" w:rsidR="00ED2971" w:rsidRPr="009057E4" w:rsidRDefault="00DD20DC" w:rsidP="00E539D1">
      <w:pPr>
        <w:pStyle w:val="Akapitzlist"/>
        <w:numPr>
          <w:ilvl w:val="0"/>
          <w:numId w:val="26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W</w:t>
      </w:r>
      <w:r w:rsidR="00ED2971" w:rsidRPr="009057E4">
        <w:rPr>
          <w:rFonts w:cs="Tahoma"/>
          <w:szCs w:val="18"/>
        </w:rPr>
        <w:t>łaściwe przepisy prawa polskiego, w szczególności ustawa z dnia 23 kwietnia 1964 r. – Kodeks cywilny (Dz. U. z 2016 r. poz. 380), ustawa z dnia 29 września 1994 r. o rachunkowości (tekst jedn.   Dz.U. z 2016 r. poz. 1047), ustawa z dnia 27 kwietnia 2001 r. - Prawo ochrony środowiska (tekst jedn. Dz. U. z 2016 r. poz. 672 z późn. zm.), ustawa z dnia 29 stycznia 2004 r. - Prawo zamówień publicznych (tekst jedn. Dz. U. z 2015 r., poz. 2164 z późn. zm.) , ustawa z dnia 11 marca 2004 r. o podatku od towarów i usług (tekst jedn. Dz. U. z 2016 r. poz. 710 z późn. zm.), ustawa z dnia 30 kwietnia 2004 r. o postępowaniu w sprawach dotyczących pomocy publicznej (tekst jedn. Dz. U. z 2007 r., Nr 59, poz. 404 z późn. zm.), ustawa o finansach publicznych (tekst jedn. Dz.U. z 2013 r., poz. 885), ustawa wdrożeniowa (tekst jedn. Dz. U. z 2016 r. poz. 217) oraz rozporządzenia wykonawcze do nich.</w:t>
      </w:r>
    </w:p>
    <w:p w14:paraId="77B89EB0" w14:textId="7C210787" w:rsidR="00ED2971" w:rsidRPr="009057E4" w:rsidRDefault="00ED2971" w:rsidP="00E539D1">
      <w:pPr>
        <w:spacing w:before="240" w:after="120"/>
        <w:jc w:val="center"/>
        <w:rPr>
          <w:rFonts w:cs="Tahoma"/>
          <w:b/>
          <w:szCs w:val="18"/>
        </w:rPr>
      </w:pPr>
      <w:r w:rsidRPr="009057E4">
        <w:rPr>
          <w:rFonts w:cs="Tahoma"/>
          <w:b/>
          <w:szCs w:val="18"/>
        </w:rPr>
        <w:t>§ 22</w:t>
      </w:r>
      <w:r w:rsidR="000C40CB" w:rsidRPr="009057E4">
        <w:rPr>
          <w:rFonts w:cs="Tahoma"/>
          <w:b/>
          <w:szCs w:val="18"/>
        </w:rPr>
        <w:t xml:space="preserve"> Postanowienia końcowe</w:t>
      </w:r>
    </w:p>
    <w:p w14:paraId="79DB3013" w14:textId="77777777" w:rsidR="00DD20DC" w:rsidRPr="009057E4" w:rsidRDefault="00ED2971" w:rsidP="00E539D1">
      <w:pPr>
        <w:pStyle w:val="Akapitzlist"/>
        <w:numPr>
          <w:ilvl w:val="0"/>
          <w:numId w:val="27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Wszelkie wątpliwości związane z realizacją Umowy wyjaśniane będą przez Strony Umowy w formie pisemnej. Za preferowana formę pisemną komunikacji uznaje się korespondencję przekazywana na podane  adresy mailowe.</w:t>
      </w:r>
    </w:p>
    <w:p w14:paraId="598A5839" w14:textId="77777777" w:rsidR="00DD20DC" w:rsidRPr="009057E4" w:rsidRDefault="00ED2971" w:rsidP="00E539D1">
      <w:pPr>
        <w:pStyle w:val="Akapitzlist"/>
        <w:numPr>
          <w:ilvl w:val="0"/>
          <w:numId w:val="27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Spory mogące wynikać z realizacji niniejszej Umowy będą rozstrzygane przez Sąd właściwy miejscowo dla siedziby Grantodawcy.</w:t>
      </w:r>
    </w:p>
    <w:p w14:paraId="609AB977" w14:textId="46F51A96" w:rsidR="00ED2971" w:rsidRPr="009057E4" w:rsidRDefault="00ED2971" w:rsidP="00E539D1">
      <w:pPr>
        <w:pStyle w:val="Akapitzlist"/>
        <w:numPr>
          <w:ilvl w:val="0"/>
          <w:numId w:val="27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Strony Umowy podają następujące adresy dla wzajemnych doręczeń w szczególności dokumentów, pism</w:t>
      </w:r>
      <w:r w:rsidR="00DD20DC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i oświadczeń składanych w toku wykonywania Umowy:</w:t>
      </w:r>
    </w:p>
    <w:p w14:paraId="2AC9EC17" w14:textId="642A5E17" w:rsidR="00ED2971" w:rsidRPr="009057E4" w:rsidRDefault="00ED2971" w:rsidP="00E539D1">
      <w:pPr>
        <w:pStyle w:val="Akapitzlist"/>
        <w:numPr>
          <w:ilvl w:val="1"/>
          <w:numId w:val="27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Grantodawca e-mail: </w:t>
      </w:r>
      <w:r w:rsidR="00DD20DC" w:rsidRPr="009057E4">
        <w:rPr>
          <w:rFonts w:cs="Tahoma"/>
          <w:szCs w:val="18"/>
        </w:rPr>
        <w:t>…</w:t>
      </w:r>
    </w:p>
    <w:p w14:paraId="1F72EA60" w14:textId="307E96FE" w:rsidR="00ED2971" w:rsidRPr="009057E4" w:rsidRDefault="00ED2971" w:rsidP="00E539D1">
      <w:pPr>
        <w:pStyle w:val="Akapitzlist"/>
        <w:numPr>
          <w:ilvl w:val="1"/>
          <w:numId w:val="27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Grantobiorca: e- mail: ……………………..  adres lokalizacji inwestycji: ……………………..</w:t>
      </w:r>
    </w:p>
    <w:p w14:paraId="46934D76" w14:textId="77777777" w:rsidR="00DD20DC" w:rsidRPr="009057E4" w:rsidRDefault="00ED2971" w:rsidP="00E539D1">
      <w:pPr>
        <w:pStyle w:val="Akapitzlist"/>
        <w:numPr>
          <w:ilvl w:val="0"/>
          <w:numId w:val="27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W przypadku zmiany adresów, o których mowa w ust. 3, Strony Umowy są zobowiązane do powiadomienia o nowym adresie w formie pisemnej niezwłocznie po dokonaniu zmiany adresu w  przeciwnym razie korespondencja przesłana na dotychczasowy adres będzie uważana za skutecznie doręczoną.</w:t>
      </w:r>
    </w:p>
    <w:p w14:paraId="137E5D7E" w14:textId="77777777" w:rsidR="00DD20DC" w:rsidRPr="009057E4" w:rsidRDefault="00ED2971" w:rsidP="00E539D1">
      <w:pPr>
        <w:pStyle w:val="Akapitzlist"/>
        <w:numPr>
          <w:ilvl w:val="0"/>
          <w:numId w:val="27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Umowa została sporządzona w dwóch jednobrzmiących egzemplarzach, po jednym dla każdej ze Stron Umowy.</w:t>
      </w:r>
    </w:p>
    <w:p w14:paraId="59A70C02" w14:textId="77777777" w:rsidR="00DD20DC" w:rsidRPr="009057E4" w:rsidRDefault="00ED2971" w:rsidP="00E539D1">
      <w:pPr>
        <w:pStyle w:val="Akapitzlist"/>
        <w:numPr>
          <w:ilvl w:val="0"/>
          <w:numId w:val="27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lastRenderedPageBreak/>
        <w:t>Umowa wchodzi w życie z dniem podpisania przez obie Strony Umowy.</w:t>
      </w:r>
    </w:p>
    <w:p w14:paraId="503C5EB1" w14:textId="77777777" w:rsidR="00DD20DC" w:rsidRPr="009057E4" w:rsidRDefault="00ED2971" w:rsidP="00E539D1">
      <w:pPr>
        <w:pStyle w:val="Akapitzlist"/>
        <w:numPr>
          <w:ilvl w:val="0"/>
          <w:numId w:val="27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Integralną część Umowy stanowią Załączniki:</w:t>
      </w:r>
    </w:p>
    <w:p w14:paraId="5F425398" w14:textId="0292B11A" w:rsidR="00DD20DC" w:rsidRPr="009057E4" w:rsidRDefault="00ED2971" w:rsidP="00E539D1">
      <w:pPr>
        <w:pStyle w:val="Akapitzlist"/>
        <w:numPr>
          <w:ilvl w:val="1"/>
          <w:numId w:val="27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Załącznik nr 1</w:t>
      </w:r>
      <w:r w:rsidR="000C40CB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Wniosek o Grant nr …………………… w zakresie:</w:t>
      </w:r>
      <w:r w:rsidR="00DD20DC" w:rsidRPr="009057E4">
        <w:rPr>
          <w:rFonts w:cs="Tahoma"/>
          <w:szCs w:val="18"/>
        </w:rPr>
        <w:t xml:space="preserve"> ……</w:t>
      </w:r>
      <w:r w:rsidR="00EC7129" w:rsidRPr="009057E4">
        <w:rPr>
          <w:rFonts w:cs="Tahoma"/>
          <w:szCs w:val="18"/>
        </w:rPr>
        <w:t>…………………………</w:t>
      </w:r>
    </w:p>
    <w:p w14:paraId="0CF33096" w14:textId="77777777" w:rsidR="00DD20DC" w:rsidRPr="009057E4" w:rsidRDefault="00ED2971" w:rsidP="00E539D1">
      <w:pPr>
        <w:pStyle w:val="Akapitzlist"/>
        <w:numPr>
          <w:ilvl w:val="1"/>
          <w:numId w:val="27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Załącznik nr 2</w:t>
      </w:r>
      <w:r w:rsidR="000C40CB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Pełnomocnictwo do podpisania Umowy w imieniu Grantobiorcy (jeśli dotyczy)</w:t>
      </w:r>
    </w:p>
    <w:p w14:paraId="37F7AB41" w14:textId="78FFEB4F" w:rsidR="00ED2971" w:rsidRPr="009057E4" w:rsidRDefault="00ED2971" w:rsidP="00E539D1">
      <w:pPr>
        <w:pStyle w:val="Akapitzlist"/>
        <w:numPr>
          <w:ilvl w:val="1"/>
          <w:numId w:val="27"/>
        </w:numPr>
        <w:contextualSpacing w:val="0"/>
        <w:rPr>
          <w:rFonts w:cs="Tahoma"/>
          <w:szCs w:val="18"/>
        </w:rPr>
      </w:pPr>
      <w:r w:rsidRPr="009057E4">
        <w:rPr>
          <w:rFonts w:cs="Tahoma"/>
          <w:szCs w:val="18"/>
        </w:rPr>
        <w:t>Załącznik nr 3</w:t>
      </w:r>
      <w:r w:rsidR="000C40CB" w:rsidRPr="009057E4">
        <w:rPr>
          <w:rFonts w:cs="Tahoma"/>
          <w:szCs w:val="18"/>
        </w:rPr>
        <w:t xml:space="preserve"> </w:t>
      </w:r>
      <w:r w:rsidRPr="009057E4">
        <w:rPr>
          <w:rFonts w:cs="Tahoma"/>
          <w:szCs w:val="18"/>
        </w:rPr>
        <w:t>Zakres danych osobowych powierzonych do przetwarzania w ramach Projektu Grantodawcy</w:t>
      </w:r>
    </w:p>
    <w:p w14:paraId="3371C058" w14:textId="77777777" w:rsidR="00ED2971" w:rsidRPr="009057E4" w:rsidRDefault="00ED2971" w:rsidP="00E539D1">
      <w:pPr>
        <w:rPr>
          <w:rFonts w:cs="Tahoma"/>
          <w:szCs w:val="18"/>
        </w:rPr>
      </w:pPr>
    </w:p>
    <w:p w14:paraId="2DECC0BE" w14:textId="77777777" w:rsidR="00ED2971" w:rsidRPr="009057E4" w:rsidRDefault="00ED2971" w:rsidP="00E539D1">
      <w:pPr>
        <w:rPr>
          <w:rFonts w:cs="Tahoma"/>
          <w:szCs w:val="18"/>
        </w:rPr>
      </w:pPr>
    </w:p>
    <w:p w14:paraId="6EAB0B84" w14:textId="77777777" w:rsidR="00ED2971" w:rsidRPr="009057E4" w:rsidRDefault="00ED2971" w:rsidP="00E539D1">
      <w:pPr>
        <w:rPr>
          <w:rFonts w:cs="Tahoma"/>
          <w:szCs w:val="18"/>
        </w:rPr>
      </w:pPr>
    </w:p>
    <w:p w14:paraId="4B318E0C" w14:textId="77777777" w:rsidR="00ED2971" w:rsidRPr="009057E4" w:rsidRDefault="00ED2971" w:rsidP="00EC7129">
      <w:pPr>
        <w:spacing w:line="240" w:lineRule="auto"/>
        <w:rPr>
          <w:rFonts w:cs="Tahoma"/>
          <w:szCs w:val="18"/>
        </w:rPr>
      </w:pPr>
    </w:p>
    <w:p w14:paraId="47232DF6" w14:textId="77777777" w:rsidR="00ED2971" w:rsidRPr="009057E4" w:rsidRDefault="00ED2971" w:rsidP="00EC7129">
      <w:pPr>
        <w:spacing w:line="240" w:lineRule="auto"/>
        <w:rPr>
          <w:rFonts w:cs="Tahoma"/>
          <w:szCs w:val="18"/>
        </w:rPr>
      </w:pPr>
    </w:p>
    <w:p w14:paraId="2BA71AC6" w14:textId="6C7FDFC9" w:rsidR="00ED2971" w:rsidRPr="009057E4" w:rsidRDefault="00DD20DC" w:rsidP="00EC7129">
      <w:pPr>
        <w:spacing w:line="240" w:lineRule="auto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………………………………………………… </w:t>
      </w:r>
      <w:r w:rsidRPr="009057E4">
        <w:rPr>
          <w:rFonts w:cs="Tahoma"/>
          <w:szCs w:val="18"/>
        </w:rPr>
        <w:tab/>
      </w:r>
      <w:r w:rsidRPr="009057E4">
        <w:rPr>
          <w:rFonts w:cs="Tahoma"/>
          <w:szCs w:val="18"/>
        </w:rPr>
        <w:tab/>
      </w:r>
      <w:r w:rsidRPr="009057E4">
        <w:rPr>
          <w:rFonts w:cs="Tahoma"/>
          <w:szCs w:val="18"/>
        </w:rPr>
        <w:tab/>
      </w:r>
      <w:r w:rsidRPr="009057E4">
        <w:rPr>
          <w:rFonts w:cs="Tahoma"/>
          <w:szCs w:val="18"/>
        </w:rPr>
        <w:tab/>
        <w:t xml:space="preserve">          …………………………………………………</w:t>
      </w:r>
    </w:p>
    <w:p w14:paraId="44BAE0B1" w14:textId="3D7C8550" w:rsidR="00ED2971" w:rsidRPr="00E83CD8" w:rsidRDefault="00DD20DC" w:rsidP="00EC7129">
      <w:pPr>
        <w:spacing w:line="240" w:lineRule="auto"/>
        <w:ind w:firstLine="708"/>
        <w:rPr>
          <w:rFonts w:cs="Tahoma"/>
          <w:szCs w:val="18"/>
        </w:rPr>
      </w:pPr>
      <w:r w:rsidRPr="009057E4">
        <w:rPr>
          <w:rFonts w:cs="Tahoma"/>
          <w:szCs w:val="18"/>
        </w:rPr>
        <w:t xml:space="preserve">   </w:t>
      </w:r>
      <w:r w:rsidR="00ED2971" w:rsidRPr="009057E4">
        <w:rPr>
          <w:rFonts w:cs="Tahoma"/>
          <w:szCs w:val="18"/>
        </w:rPr>
        <w:t>Grantodawca</w:t>
      </w:r>
      <w:r w:rsidR="00ED2971" w:rsidRPr="009057E4">
        <w:rPr>
          <w:rFonts w:cs="Tahoma"/>
          <w:szCs w:val="18"/>
        </w:rPr>
        <w:tab/>
      </w:r>
      <w:r w:rsidR="00EC7129" w:rsidRPr="009057E4">
        <w:rPr>
          <w:rFonts w:cs="Tahoma"/>
          <w:szCs w:val="18"/>
        </w:rPr>
        <w:tab/>
      </w:r>
      <w:r w:rsidR="00EC7129" w:rsidRPr="009057E4">
        <w:rPr>
          <w:rFonts w:cs="Tahoma"/>
          <w:szCs w:val="18"/>
        </w:rPr>
        <w:tab/>
      </w:r>
      <w:r w:rsidR="00EC7129" w:rsidRPr="009057E4">
        <w:rPr>
          <w:rFonts w:cs="Tahoma"/>
          <w:szCs w:val="18"/>
        </w:rPr>
        <w:tab/>
      </w:r>
      <w:r w:rsidR="00EC7129" w:rsidRPr="009057E4">
        <w:rPr>
          <w:rFonts w:cs="Tahoma"/>
          <w:szCs w:val="18"/>
        </w:rPr>
        <w:tab/>
      </w:r>
      <w:r w:rsidR="00EC7129" w:rsidRPr="009057E4">
        <w:rPr>
          <w:rFonts w:cs="Tahoma"/>
          <w:szCs w:val="18"/>
        </w:rPr>
        <w:tab/>
      </w:r>
      <w:r w:rsidR="00EC7129" w:rsidRPr="009057E4">
        <w:rPr>
          <w:rFonts w:cs="Tahoma"/>
          <w:szCs w:val="18"/>
        </w:rPr>
        <w:tab/>
      </w:r>
      <w:r w:rsidR="00EC7129" w:rsidRPr="009057E4">
        <w:rPr>
          <w:rFonts w:cs="Tahoma"/>
          <w:szCs w:val="18"/>
        </w:rPr>
        <w:tab/>
        <w:t xml:space="preserve">  </w:t>
      </w:r>
      <w:r w:rsidR="00ED2971" w:rsidRPr="009057E4">
        <w:rPr>
          <w:rFonts w:cs="Tahoma"/>
          <w:szCs w:val="18"/>
        </w:rPr>
        <w:t>Grantobiorca</w:t>
      </w:r>
    </w:p>
    <w:p w14:paraId="504ABA12" w14:textId="77777777" w:rsidR="00ED2971" w:rsidRPr="00E83CD8" w:rsidRDefault="00ED2971" w:rsidP="00E539D1">
      <w:pPr>
        <w:rPr>
          <w:rFonts w:cs="Tahoma"/>
          <w:szCs w:val="18"/>
        </w:rPr>
      </w:pPr>
    </w:p>
    <w:p w14:paraId="037183B1" w14:textId="77777777" w:rsidR="000A5C3D" w:rsidRPr="00E83CD8" w:rsidRDefault="000A5C3D" w:rsidP="00E539D1">
      <w:pPr>
        <w:rPr>
          <w:rFonts w:cs="Tahoma"/>
          <w:szCs w:val="18"/>
        </w:rPr>
      </w:pPr>
    </w:p>
    <w:sectPr w:rsidR="000A5C3D" w:rsidRPr="00E83CD8" w:rsidSect="00E4758C">
      <w:headerReference w:type="default" r:id="rId7"/>
      <w:foot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220284" w16cid:durableId="21766BFD"/>
  <w16cid:commentId w16cid:paraId="127A08E0" w16cid:durableId="21766BAA"/>
  <w16cid:commentId w16cid:paraId="5569EC35" w16cid:durableId="21766C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A3D57" w14:textId="77777777" w:rsidR="005B09EC" w:rsidRDefault="005B09EC" w:rsidP="00E539D1">
      <w:pPr>
        <w:spacing w:line="240" w:lineRule="auto"/>
      </w:pPr>
      <w:r>
        <w:separator/>
      </w:r>
    </w:p>
  </w:endnote>
  <w:endnote w:type="continuationSeparator" w:id="0">
    <w:p w14:paraId="7B518CD7" w14:textId="77777777" w:rsidR="005B09EC" w:rsidRDefault="005B09EC" w:rsidP="00E53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olor w:val="000000" w:themeColor="text1"/>
        <w:sz w:val="12"/>
      </w:rPr>
      <w:id w:val="50509200"/>
      <w:docPartObj>
        <w:docPartGallery w:val="Page Numbers (Bottom of Page)"/>
        <w:docPartUnique/>
      </w:docPartObj>
    </w:sdtPr>
    <w:sdtEndPr/>
    <w:sdtContent>
      <w:p w14:paraId="096168D5" w14:textId="76D22B7B" w:rsidR="00AF45C5" w:rsidRPr="00AF45C5" w:rsidRDefault="00AF45C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color w:val="000000" w:themeColor="text1"/>
            <w:sz w:val="12"/>
          </w:rPr>
        </w:pPr>
        <w:r w:rsidRPr="00AF45C5">
          <w:rPr>
            <w:b/>
            <w:color w:val="000000" w:themeColor="text1"/>
            <w:sz w:val="12"/>
          </w:rPr>
          <w:fldChar w:fldCharType="begin"/>
        </w:r>
        <w:r w:rsidRPr="00AF45C5">
          <w:rPr>
            <w:b/>
            <w:color w:val="000000" w:themeColor="text1"/>
            <w:sz w:val="12"/>
          </w:rPr>
          <w:instrText>PAGE   \* MERGEFORMAT</w:instrText>
        </w:r>
        <w:r w:rsidRPr="00AF45C5">
          <w:rPr>
            <w:b/>
            <w:color w:val="000000" w:themeColor="text1"/>
            <w:sz w:val="12"/>
          </w:rPr>
          <w:fldChar w:fldCharType="separate"/>
        </w:r>
        <w:r w:rsidR="005039CF">
          <w:rPr>
            <w:b/>
            <w:noProof/>
            <w:color w:val="000000" w:themeColor="text1"/>
            <w:sz w:val="12"/>
          </w:rPr>
          <w:t>8</w:t>
        </w:r>
        <w:r w:rsidRPr="00AF45C5">
          <w:rPr>
            <w:b/>
            <w:color w:val="000000" w:themeColor="text1"/>
            <w:sz w:val="12"/>
          </w:rPr>
          <w:fldChar w:fldCharType="end"/>
        </w:r>
        <w:r w:rsidRPr="00AF45C5">
          <w:rPr>
            <w:b/>
            <w:color w:val="000000" w:themeColor="text1"/>
            <w:sz w:val="12"/>
          </w:rPr>
          <w:t xml:space="preserve"> | Strona</w:t>
        </w:r>
      </w:p>
    </w:sdtContent>
  </w:sdt>
  <w:p w14:paraId="09FCFBE6" w14:textId="77777777" w:rsidR="00AF45C5" w:rsidRPr="00AF45C5" w:rsidRDefault="00AF45C5">
    <w:pPr>
      <w:pStyle w:val="Stopka"/>
      <w:rPr>
        <w:b/>
        <w:color w:val="000000" w:themeColor="text1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27B2B" w14:textId="77777777" w:rsidR="005B09EC" w:rsidRDefault="005B09EC" w:rsidP="00E539D1">
      <w:pPr>
        <w:spacing w:line="240" w:lineRule="auto"/>
      </w:pPr>
      <w:r>
        <w:separator/>
      </w:r>
    </w:p>
  </w:footnote>
  <w:footnote w:type="continuationSeparator" w:id="0">
    <w:p w14:paraId="2EAB4B5B" w14:textId="77777777" w:rsidR="005B09EC" w:rsidRDefault="005B09EC" w:rsidP="00E539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BCEE9" w14:textId="6EFC79A1" w:rsidR="00700562" w:rsidRDefault="00B755FF" w:rsidP="00E4758C">
    <w:pPr>
      <w:pStyle w:val="Nagwek"/>
    </w:pPr>
    <w:r w:rsidRPr="00FD4CE9">
      <w:rPr>
        <w:noProof/>
        <w:lang w:eastAsia="pl-PL"/>
      </w:rPr>
      <w:drawing>
        <wp:inline distT="0" distB="0" distL="0" distR="0" wp14:anchorId="1F0A12B5" wp14:editId="607C750E">
          <wp:extent cx="5618480" cy="586740"/>
          <wp:effectExtent l="0" t="0" r="127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84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5BE"/>
    <w:multiLevelType w:val="hybridMultilevel"/>
    <w:tmpl w:val="772E9BE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5322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97665"/>
    <w:multiLevelType w:val="multilevel"/>
    <w:tmpl w:val="0978C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3D6F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A460B1"/>
    <w:multiLevelType w:val="hybridMultilevel"/>
    <w:tmpl w:val="4A16B7A8"/>
    <w:lvl w:ilvl="0" w:tplc="3F644F4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55B09A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0EC7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3214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4B5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E818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226B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663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5884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84873"/>
    <w:multiLevelType w:val="hybridMultilevel"/>
    <w:tmpl w:val="2F789226"/>
    <w:lvl w:ilvl="0" w:tplc="6FD80F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0DE54EC2"/>
    <w:multiLevelType w:val="hybridMultilevel"/>
    <w:tmpl w:val="55342BDE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C447BC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  <w:strike w:val="0"/>
      </w:rPr>
    </w:lvl>
    <w:lvl w:ilvl="4" w:tplc="7CD8CF9C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F9688BE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E51F1"/>
    <w:multiLevelType w:val="multilevel"/>
    <w:tmpl w:val="03E60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FDC24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E031B9"/>
    <w:multiLevelType w:val="multilevel"/>
    <w:tmpl w:val="1108A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3F51BE"/>
    <w:multiLevelType w:val="multilevel"/>
    <w:tmpl w:val="0978C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54F3A4E"/>
    <w:multiLevelType w:val="hybridMultilevel"/>
    <w:tmpl w:val="0F32637E"/>
    <w:lvl w:ilvl="0" w:tplc="F064F074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91687"/>
    <w:multiLevelType w:val="hybridMultilevel"/>
    <w:tmpl w:val="C0FAD9A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86A610B"/>
    <w:multiLevelType w:val="multilevel"/>
    <w:tmpl w:val="12128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87911D3"/>
    <w:multiLevelType w:val="multilevel"/>
    <w:tmpl w:val="0978C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A130D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427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F4E1C65"/>
    <w:multiLevelType w:val="multilevel"/>
    <w:tmpl w:val="03E60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26E7F44"/>
    <w:multiLevelType w:val="multilevel"/>
    <w:tmpl w:val="1108A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4A052CC"/>
    <w:multiLevelType w:val="hybridMultilevel"/>
    <w:tmpl w:val="BA5E4A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83E9F"/>
    <w:multiLevelType w:val="multilevel"/>
    <w:tmpl w:val="DA128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5717A5"/>
    <w:multiLevelType w:val="hybridMultilevel"/>
    <w:tmpl w:val="38547550"/>
    <w:lvl w:ilvl="0" w:tplc="F0C8BA52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ascii="Calibri" w:hAnsi="Calibri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50077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B220ED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A2AB64">
      <w:start w:val="1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 w:hint="default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5E6B0F"/>
    <w:multiLevelType w:val="hybridMultilevel"/>
    <w:tmpl w:val="C450EA20"/>
    <w:lvl w:ilvl="0" w:tplc="2B1E7F0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C95B83"/>
    <w:multiLevelType w:val="hybridMultilevel"/>
    <w:tmpl w:val="147AFF2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4AC5AAD"/>
    <w:multiLevelType w:val="hybridMultilevel"/>
    <w:tmpl w:val="6F8EF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627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1C63D1"/>
    <w:multiLevelType w:val="hybridMultilevel"/>
    <w:tmpl w:val="E9888D40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2786A2B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2" w:tplc="97E6DBFA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Arial Narrow" w:eastAsia="Times New Roman" w:hAnsi="Arial Narrow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8F4B5DE">
      <w:start w:val="1"/>
      <w:numFmt w:val="lowerLetter"/>
      <w:lvlText w:val="%6)"/>
      <w:lvlJc w:val="right"/>
      <w:pPr>
        <w:tabs>
          <w:tab w:val="num" w:pos="3960"/>
        </w:tabs>
        <w:ind w:left="3960" w:hanging="180"/>
      </w:pPr>
      <w:rPr>
        <w:rFonts w:ascii="Arial Narrow" w:eastAsia="Times New Roman" w:hAnsi="Arial Narrow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E7668E7"/>
    <w:multiLevelType w:val="hybridMultilevel"/>
    <w:tmpl w:val="83527F5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2004482"/>
    <w:multiLevelType w:val="multilevel"/>
    <w:tmpl w:val="DD3A9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B4C57D8"/>
    <w:multiLevelType w:val="multilevel"/>
    <w:tmpl w:val="1108A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CC15636"/>
    <w:multiLevelType w:val="hybridMultilevel"/>
    <w:tmpl w:val="66E6E07C"/>
    <w:lvl w:ilvl="0" w:tplc="76AE5C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HCDCNG+ArialNarrow"/>
      </w:rPr>
    </w:lvl>
    <w:lvl w:ilvl="1" w:tplc="463A7F7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228F28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DF5436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HCDCNG+ArialNarrow"/>
      </w:rPr>
    </w:lvl>
    <w:lvl w:ilvl="4" w:tplc="23E430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815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24D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6FD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F8E3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5A5C08"/>
    <w:multiLevelType w:val="hybridMultilevel"/>
    <w:tmpl w:val="D1762CF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5C795FFA"/>
    <w:multiLevelType w:val="multilevel"/>
    <w:tmpl w:val="0978C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E454F61"/>
    <w:multiLevelType w:val="multilevel"/>
    <w:tmpl w:val="1108A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F7527E"/>
    <w:multiLevelType w:val="hybridMultilevel"/>
    <w:tmpl w:val="C442D23C"/>
    <w:lvl w:ilvl="0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35" w15:restartNumberingAfterBreak="0">
    <w:nsid w:val="611A6C7B"/>
    <w:multiLevelType w:val="hybridMultilevel"/>
    <w:tmpl w:val="EF2CEA0A"/>
    <w:lvl w:ilvl="0" w:tplc="BF781018">
      <w:start w:val="2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9B01868">
      <w:start w:val="9"/>
      <w:numFmt w:val="decimal"/>
      <w:lvlText w:val="%2"/>
      <w:lvlJc w:val="left"/>
      <w:pPr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42A61F9"/>
    <w:multiLevelType w:val="multilevel"/>
    <w:tmpl w:val="DA128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808593A"/>
    <w:multiLevelType w:val="hybridMultilevel"/>
    <w:tmpl w:val="6BAAD898"/>
    <w:lvl w:ilvl="0" w:tplc="C41ABAB2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42C8D"/>
    <w:multiLevelType w:val="hybridMultilevel"/>
    <w:tmpl w:val="A17C8204"/>
    <w:lvl w:ilvl="0" w:tplc="DA92C0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41416"/>
    <w:multiLevelType w:val="multilevel"/>
    <w:tmpl w:val="1108A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F7945F1"/>
    <w:multiLevelType w:val="multilevel"/>
    <w:tmpl w:val="B338E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0A958F3"/>
    <w:multiLevelType w:val="hybridMultilevel"/>
    <w:tmpl w:val="71346B28"/>
    <w:lvl w:ilvl="0" w:tplc="2B1E7F0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97D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3A4CEC"/>
    <w:multiLevelType w:val="hybridMultilevel"/>
    <w:tmpl w:val="A33CC646"/>
    <w:lvl w:ilvl="0" w:tplc="2B1E7F0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B2A1D"/>
    <w:multiLevelType w:val="multilevel"/>
    <w:tmpl w:val="03E60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8"/>
  </w:num>
  <w:num w:numId="3">
    <w:abstractNumId w:val="15"/>
  </w:num>
  <w:num w:numId="4">
    <w:abstractNumId w:val="42"/>
  </w:num>
  <w:num w:numId="5">
    <w:abstractNumId w:val="25"/>
  </w:num>
  <w:num w:numId="6">
    <w:abstractNumId w:val="3"/>
  </w:num>
  <w:num w:numId="7">
    <w:abstractNumId w:val="27"/>
  </w:num>
  <w:num w:numId="8">
    <w:abstractNumId w:val="16"/>
  </w:num>
  <w:num w:numId="9">
    <w:abstractNumId w:val="1"/>
  </w:num>
  <w:num w:numId="10">
    <w:abstractNumId w:val="12"/>
  </w:num>
  <w:num w:numId="11">
    <w:abstractNumId w:val="18"/>
  </w:num>
  <w:num w:numId="12">
    <w:abstractNumId w:val="39"/>
  </w:num>
  <w:num w:numId="13">
    <w:abstractNumId w:val="9"/>
  </w:num>
  <w:num w:numId="14">
    <w:abstractNumId w:val="33"/>
  </w:num>
  <w:num w:numId="15">
    <w:abstractNumId w:val="29"/>
  </w:num>
  <w:num w:numId="16">
    <w:abstractNumId w:val="23"/>
  </w:num>
  <w:num w:numId="17">
    <w:abstractNumId w:val="13"/>
  </w:num>
  <w:num w:numId="18">
    <w:abstractNumId w:val="20"/>
  </w:num>
  <w:num w:numId="19">
    <w:abstractNumId w:val="36"/>
  </w:num>
  <w:num w:numId="20">
    <w:abstractNumId w:val="0"/>
  </w:num>
  <w:num w:numId="21">
    <w:abstractNumId w:val="17"/>
  </w:num>
  <w:num w:numId="22">
    <w:abstractNumId w:val="44"/>
  </w:num>
  <w:num w:numId="23">
    <w:abstractNumId w:val="7"/>
  </w:num>
  <w:num w:numId="24">
    <w:abstractNumId w:val="32"/>
  </w:num>
  <w:num w:numId="25">
    <w:abstractNumId w:val="2"/>
  </w:num>
  <w:num w:numId="26">
    <w:abstractNumId w:val="10"/>
  </w:num>
  <w:num w:numId="27">
    <w:abstractNumId w:val="14"/>
  </w:num>
  <w:num w:numId="28">
    <w:abstractNumId w:val="5"/>
  </w:num>
  <w:num w:numId="29">
    <w:abstractNumId w:val="26"/>
  </w:num>
  <w:num w:numId="30">
    <w:abstractNumId w:val="40"/>
  </w:num>
  <w:num w:numId="31">
    <w:abstractNumId w:val="28"/>
  </w:num>
  <w:num w:numId="32">
    <w:abstractNumId w:val="31"/>
  </w:num>
  <w:num w:numId="33">
    <w:abstractNumId w:val="34"/>
  </w:num>
  <w:num w:numId="34">
    <w:abstractNumId w:val="19"/>
  </w:num>
  <w:num w:numId="35">
    <w:abstractNumId w:val="21"/>
  </w:num>
  <w:num w:numId="36">
    <w:abstractNumId w:val="6"/>
  </w:num>
  <w:num w:numId="37">
    <w:abstractNumId w:val="30"/>
  </w:num>
  <w:num w:numId="38">
    <w:abstractNumId w:val="38"/>
  </w:num>
  <w:num w:numId="39">
    <w:abstractNumId w:val="37"/>
  </w:num>
  <w:num w:numId="40">
    <w:abstractNumId w:val="11"/>
  </w:num>
  <w:num w:numId="41">
    <w:abstractNumId w:val="41"/>
  </w:num>
  <w:num w:numId="42">
    <w:abstractNumId w:val="43"/>
  </w:num>
  <w:num w:numId="43">
    <w:abstractNumId w:val="22"/>
  </w:num>
  <w:num w:numId="44">
    <w:abstractNumId w:val="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F6"/>
    <w:rsid w:val="00021C14"/>
    <w:rsid w:val="00036250"/>
    <w:rsid w:val="000820E4"/>
    <w:rsid w:val="000A5C3D"/>
    <w:rsid w:val="000C1CFD"/>
    <w:rsid w:val="000C40CB"/>
    <w:rsid w:val="00112307"/>
    <w:rsid w:val="00131D54"/>
    <w:rsid w:val="00161E48"/>
    <w:rsid w:val="00193049"/>
    <w:rsid w:val="001F1FBB"/>
    <w:rsid w:val="00221D73"/>
    <w:rsid w:val="002346EB"/>
    <w:rsid w:val="0026674D"/>
    <w:rsid w:val="002777C1"/>
    <w:rsid w:val="002A1228"/>
    <w:rsid w:val="002B563A"/>
    <w:rsid w:val="002C48BF"/>
    <w:rsid w:val="002F72A6"/>
    <w:rsid w:val="003952F7"/>
    <w:rsid w:val="003D6526"/>
    <w:rsid w:val="003E4369"/>
    <w:rsid w:val="00402264"/>
    <w:rsid w:val="0043649A"/>
    <w:rsid w:val="00466ED2"/>
    <w:rsid w:val="004A52E8"/>
    <w:rsid w:val="004A63B7"/>
    <w:rsid w:val="004F3CA0"/>
    <w:rsid w:val="005039CF"/>
    <w:rsid w:val="00507D20"/>
    <w:rsid w:val="00525209"/>
    <w:rsid w:val="00544EAD"/>
    <w:rsid w:val="00553F91"/>
    <w:rsid w:val="0056661A"/>
    <w:rsid w:val="005928DF"/>
    <w:rsid w:val="005B09EC"/>
    <w:rsid w:val="005C30C3"/>
    <w:rsid w:val="005E793B"/>
    <w:rsid w:val="005F283E"/>
    <w:rsid w:val="005F4B92"/>
    <w:rsid w:val="006334B7"/>
    <w:rsid w:val="00637AAB"/>
    <w:rsid w:val="00640772"/>
    <w:rsid w:val="0066762C"/>
    <w:rsid w:val="00676909"/>
    <w:rsid w:val="006805BF"/>
    <w:rsid w:val="00680CDB"/>
    <w:rsid w:val="00681F0E"/>
    <w:rsid w:val="0068772D"/>
    <w:rsid w:val="006A2DF3"/>
    <w:rsid w:val="006D5B86"/>
    <w:rsid w:val="00700562"/>
    <w:rsid w:val="007015DB"/>
    <w:rsid w:val="007064D3"/>
    <w:rsid w:val="00710CBE"/>
    <w:rsid w:val="00721CD5"/>
    <w:rsid w:val="007311D6"/>
    <w:rsid w:val="007642C4"/>
    <w:rsid w:val="0078273D"/>
    <w:rsid w:val="00783436"/>
    <w:rsid w:val="00796A30"/>
    <w:rsid w:val="007A3D16"/>
    <w:rsid w:val="007F7DBB"/>
    <w:rsid w:val="00814668"/>
    <w:rsid w:val="00816F69"/>
    <w:rsid w:val="0082101F"/>
    <w:rsid w:val="0085207F"/>
    <w:rsid w:val="008552B1"/>
    <w:rsid w:val="008560E2"/>
    <w:rsid w:val="008625E9"/>
    <w:rsid w:val="00874C92"/>
    <w:rsid w:val="008E25E0"/>
    <w:rsid w:val="008F7156"/>
    <w:rsid w:val="00901202"/>
    <w:rsid w:val="009057E4"/>
    <w:rsid w:val="00933DA3"/>
    <w:rsid w:val="00985078"/>
    <w:rsid w:val="009B7559"/>
    <w:rsid w:val="00A31B58"/>
    <w:rsid w:val="00A35536"/>
    <w:rsid w:val="00AF45C5"/>
    <w:rsid w:val="00AF763C"/>
    <w:rsid w:val="00B6108D"/>
    <w:rsid w:val="00B63B08"/>
    <w:rsid w:val="00B755FF"/>
    <w:rsid w:val="00BB2C7D"/>
    <w:rsid w:val="00BD3400"/>
    <w:rsid w:val="00BE42E6"/>
    <w:rsid w:val="00C00503"/>
    <w:rsid w:val="00C05B2C"/>
    <w:rsid w:val="00C06058"/>
    <w:rsid w:val="00C64F56"/>
    <w:rsid w:val="00CA5868"/>
    <w:rsid w:val="00CF20C6"/>
    <w:rsid w:val="00CF746E"/>
    <w:rsid w:val="00D506F6"/>
    <w:rsid w:val="00D756B7"/>
    <w:rsid w:val="00D97981"/>
    <w:rsid w:val="00D97DE2"/>
    <w:rsid w:val="00DC7BC1"/>
    <w:rsid w:val="00DD20DC"/>
    <w:rsid w:val="00DD34FD"/>
    <w:rsid w:val="00E16451"/>
    <w:rsid w:val="00E34104"/>
    <w:rsid w:val="00E4758C"/>
    <w:rsid w:val="00E539D1"/>
    <w:rsid w:val="00E83CD8"/>
    <w:rsid w:val="00E87226"/>
    <w:rsid w:val="00E94F95"/>
    <w:rsid w:val="00EC7129"/>
    <w:rsid w:val="00ED2971"/>
    <w:rsid w:val="00EE753F"/>
    <w:rsid w:val="00F04BED"/>
    <w:rsid w:val="00F1162B"/>
    <w:rsid w:val="00F26B33"/>
    <w:rsid w:val="00F3208A"/>
    <w:rsid w:val="00F761BB"/>
    <w:rsid w:val="00F9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5BBE1"/>
  <w15:chartTrackingRefBased/>
  <w15:docId w15:val="{15482DD4-01E1-49EE-8761-727C1BC0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971"/>
    <w:pPr>
      <w:spacing w:after="0" w:line="360" w:lineRule="auto"/>
      <w:jc w:val="both"/>
    </w:pPr>
    <w:rPr>
      <w:rFonts w:ascii="Tahoma" w:hAnsi="Tahoma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Punkt 1.1,Kolorowa lista — akcent 11,Akapit z listą1"/>
    <w:basedOn w:val="Normalny"/>
    <w:link w:val="AkapitzlistZnak"/>
    <w:uiPriority w:val="34"/>
    <w:qFormat/>
    <w:rsid w:val="00C0050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4A63B7"/>
  </w:style>
  <w:style w:type="character" w:customStyle="1" w:styleId="msoins0">
    <w:name w:val="msoins"/>
    <w:basedOn w:val="Domylnaczcionkaakapitu"/>
    <w:rsid w:val="004A63B7"/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"/>
    <w:link w:val="Akapitzlist"/>
    <w:uiPriority w:val="34"/>
    <w:qFormat/>
    <w:rsid w:val="004A63B7"/>
    <w:rPr>
      <w:rFonts w:ascii="Tahoma" w:hAnsi="Tahoma"/>
      <w:sz w:val="18"/>
    </w:rPr>
  </w:style>
  <w:style w:type="paragraph" w:styleId="Tekstpodstawowy2">
    <w:name w:val="Body Text 2"/>
    <w:aliases w:val="Tekst podstawowy 2 Znak Znak"/>
    <w:basedOn w:val="Normalny"/>
    <w:link w:val="Tekstpodstawowy2Znak"/>
    <w:semiHidden/>
    <w:rsid w:val="00E539D1"/>
    <w:pPr>
      <w:spacing w:after="120"/>
    </w:pPr>
    <w:rPr>
      <w:rFonts w:ascii="Times New Roman" w:eastAsia="Times New Roman" w:hAnsi="Times New Roman" w:cs="Times New Roman"/>
      <w:sz w:val="22"/>
      <w:lang w:eastAsia="pl-PL"/>
    </w:rPr>
  </w:style>
  <w:style w:type="character" w:customStyle="1" w:styleId="Tekstpodstawowy2Znak">
    <w:name w:val="Tekst podstawowy 2 Znak"/>
    <w:aliases w:val="Tekst podstawowy 2 Znak Znak Znak"/>
    <w:basedOn w:val="Domylnaczcionkaakapitu"/>
    <w:link w:val="Tekstpodstawowy2"/>
    <w:semiHidden/>
    <w:rsid w:val="00E539D1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539D1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E539D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39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E539D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E539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isma">
    <w:name w:val="Pisma"/>
    <w:basedOn w:val="Normalny"/>
    <w:rsid w:val="00E539D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E539D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45C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5C5"/>
    <w:rPr>
      <w:rFonts w:ascii="Tahoma" w:hAnsi="Tahoma"/>
      <w:sz w:val="18"/>
    </w:rPr>
  </w:style>
  <w:style w:type="paragraph" w:styleId="Stopka">
    <w:name w:val="footer"/>
    <w:basedOn w:val="Normalny"/>
    <w:link w:val="StopkaZnak"/>
    <w:uiPriority w:val="99"/>
    <w:unhideWhenUsed/>
    <w:rsid w:val="00AF45C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5C5"/>
    <w:rPr>
      <w:rFonts w:ascii="Tahoma" w:hAnsi="Tahoma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D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DBB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DBB"/>
    <w:rPr>
      <w:rFonts w:ascii="Tahoma" w:hAnsi="Tahom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DBB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8362</Words>
  <Characters>50172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Drelich</dc:creator>
  <cp:keywords/>
  <dc:description/>
  <cp:lastModifiedBy>Konto Microsoft</cp:lastModifiedBy>
  <cp:revision>2</cp:revision>
  <dcterms:created xsi:type="dcterms:W3CDTF">2020-08-06T08:36:00Z</dcterms:created>
  <dcterms:modified xsi:type="dcterms:W3CDTF">2020-08-06T08:36:00Z</dcterms:modified>
</cp:coreProperties>
</file>